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EE" w:rsidRPr="00734989" w:rsidRDefault="005374EE" w:rsidP="00734989">
      <w:pPr>
        <w:pStyle w:val="Nadpis1"/>
        <w:jc w:val="center"/>
        <w:rPr>
          <w:rFonts w:ascii="Calibri" w:hAnsi="Calibri"/>
          <w:color w:val="auto"/>
          <w:u w:val="single"/>
        </w:rPr>
      </w:pPr>
      <w:bookmarkStart w:id="0" w:name="_GoBack"/>
      <w:r w:rsidRPr="00734989">
        <w:rPr>
          <w:rFonts w:ascii="Calibri" w:hAnsi="Calibri"/>
          <w:color w:val="auto"/>
          <w:u w:val="single"/>
        </w:rPr>
        <w:t>Přepravní podmínky CK</w:t>
      </w:r>
    </w:p>
    <w:p w:rsidR="009432D1" w:rsidRPr="00F66341" w:rsidRDefault="009432D1" w:rsidP="009432D1">
      <w:pPr>
        <w:pStyle w:val="Default"/>
        <w:rPr>
          <w:color w:val="auto"/>
        </w:rPr>
      </w:pPr>
    </w:p>
    <w:p w:rsidR="009432D1" w:rsidRPr="00F66341" w:rsidRDefault="009432D1" w:rsidP="009432D1">
      <w:pPr>
        <w:rPr>
          <w:rFonts w:ascii="Calibri" w:hAnsi="Calibri"/>
          <w:sz w:val="24"/>
          <w:szCs w:val="24"/>
        </w:rPr>
      </w:pPr>
      <w:r w:rsidRPr="00F66341">
        <w:rPr>
          <w:rFonts w:ascii="Calibri" w:hAnsi="Calibri"/>
          <w:sz w:val="24"/>
          <w:szCs w:val="24"/>
        </w:rPr>
        <w:t xml:space="preserve"> </w:t>
      </w:r>
      <w:r w:rsidR="007D6810" w:rsidRPr="00F66341">
        <w:rPr>
          <w:rFonts w:ascii="Calibri" w:hAnsi="Calibri"/>
          <w:sz w:val="24"/>
          <w:szCs w:val="24"/>
        </w:rPr>
        <w:t xml:space="preserve">Platnost </w:t>
      </w:r>
      <w:proofErr w:type="gramStart"/>
      <w:r w:rsidR="007D6810" w:rsidRPr="00F66341">
        <w:rPr>
          <w:rFonts w:ascii="Calibri" w:hAnsi="Calibri"/>
          <w:sz w:val="24"/>
          <w:szCs w:val="24"/>
        </w:rPr>
        <w:t>od</w:t>
      </w:r>
      <w:proofErr w:type="gramEnd"/>
      <w:r w:rsidR="007D6810" w:rsidRPr="00F66341">
        <w:rPr>
          <w:rFonts w:ascii="Calibri" w:hAnsi="Calibri"/>
          <w:sz w:val="24"/>
          <w:szCs w:val="24"/>
        </w:rPr>
        <w:t>: 27</w:t>
      </w:r>
      <w:r w:rsidRPr="00F66341">
        <w:rPr>
          <w:rFonts w:ascii="Calibri" w:hAnsi="Calibri"/>
          <w:sz w:val="24"/>
          <w:szCs w:val="24"/>
        </w:rPr>
        <w:t xml:space="preserve">. </w:t>
      </w:r>
      <w:r w:rsidR="007D6810" w:rsidRPr="00F66341">
        <w:rPr>
          <w:rFonts w:ascii="Calibri" w:hAnsi="Calibri"/>
          <w:sz w:val="24"/>
          <w:szCs w:val="24"/>
        </w:rPr>
        <w:t>4</w:t>
      </w:r>
      <w:r w:rsidRPr="00F66341">
        <w:rPr>
          <w:rFonts w:ascii="Calibri" w:hAnsi="Calibri"/>
          <w:sz w:val="24"/>
          <w:szCs w:val="24"/>
        </w:rPr>
        <w:t>. 201</w:t>
      </w:r>
      <w:r w:rsidR="007D6810" w:rsidRPr="00F66341">
        <w:rPr>
          <w:rFonts w:ascii="Calibri" w:hAnsi="Calibri"/>
          <w:sz w:val="24"/>
          <w:szCs w:val="24"/>
        </w:rPr>
        <w:t>8</w:t>
      </w:r>
    </w:p>
    <w:p w:rsidR="005374EE" w:rsidRPr="00F66341" w:rsidRDefault="005374EE" w:rsidP="005374EE">
      <w:pPr>
        <w:spacing w:after="225" w:line="312" w:lineRule="auto"/>
        <w:rPr>
          <w:rFonts w:ascii="Calibri" w:hAnsi="Calibri" w:cs="Arial"/>
          <w:sz w:val="24"/>
          <w:szCs w:val="24"/>
        </w:rPr>
      </w:pPr>
      <w:r w:rsidRPr="00F66341">
        <w:rPr>
          <w:rFonts w:ascii="Calibri" w:hAnsi="Calibri" w:cs="Arial"/>
          <w:sz w:val="24"/>
          <w:szCs w:val="24"/>
        </w:rPr>
        <w:t xml:space="preserve">Tento dokument je součástí Smluv o zájezdu (dále jen SZ) uzavíraných se zákazníky cestovní kanceláře CK </w:t>
      </w:r>
      <w:r w:rsidR="00560440" w:rsidRPr="00F66341">
        <w:rPr>
          <w:rFonts w:ascii="Calibri" w:hAnsi="Calibri" w:cs="Arial"/>
          <w:sz w:val="24"/>
          <w:szCs w:val="24"/>
        </w:rPr>
        <w:t xml:space="preserve">ABC </w:t>
      </w:r>
      <w:proofErr w:type="spellStart"/>
      <w:r w:rsidR="00560440" w:rsidRPr="00F66341">
        <w:rPr>
          <w:rFonts w:ascii="Calibri" w:hAnsi="Calibri" w:cs="Arial"/>
          <w:sz w:val="24"/>
          <w:szCs w:val="24"/>
        </w:rPr>
        <w:t>Tours</w:t>
      </w:r>
      <w:proofErr w:type="spellEnd"/>
      <w:r w:rsidR="00560440" w:rsidRPr="00F66341">
        <w:rPr>
          <w:rFonts w:ascii="Calibri" w:hAnsi="Calibri" w:cs="Arial"/>
          <w:sz w:val="24"/>
          <w:szCs w:val="24"/>
        </w:rPr>
        <w:t xml:space="preserve"> spol. s r.o.</w:t>
      </w:r>
      <w:r w:rsidRPr="00F66341">
        <w:rPr>
          <w:rFonts w:ascii="Calibri" w:hAnsi="Calibri" w:cs="Arial"/>
          <w:sz w:val="24"/>
          <w:szCs w:val="24"/>
        </w:rPr>
        <w:t xml:space="preserve"> IČO </w:t>
      </w:r>
      <w:r w:rsidR="00560440" w:rsidRPr="00F66341">
        <w:rPr>
          <w:rFonts w:ascii="Calibri" w:hAnsi="Calibri" w:cs="Arial"/>
          <w:sz w:val="24"/>
          <w:szCs w:val="24"/>
        </w:rPr>
        <w:t>60701986</w:t>
      </w:r>
      <w:r w:rsidRPr="00F66341">
        <w:rPr>
          <w:rFonts w:ascii="Calibri" w:hAnsi="Calibri" w:cs="Arial"/>
          <w:sz w:val="24"/>
          <w:szCs w:val="24"/>
        </w:rPr>
        <w:t xml:space="preserve"> (dále jen CK), na základě kterých se zúčastní zájezdů pořádaných CK. Právní vztahy se řídí ustanoveními zákona č. 89/2012 Sb., občanský zákoník (dále jen "OZ") a zákonem č. 159/1999 Sb. o některých podmínkách podnikání v oblasti cestovního ruchu ve znění pozdějších předpisů, na jejichž text v platném znění se tento dokument odkazuje.</w:t>
      </w:r>
    </w:p>
    <w:p w:rsidR="005A026C" w:rsidRPr="00F66341" w:rsidRDefault="005A026C" w:rsidP="005A026C">
      <w:pPr>
        <w:pStyle w:val="Normlnweb"/>
        <w:spacing w:line="330" w:lineRule="atLeast"/>
        <w:rPr>
          <w:rFonts w:ascii="Calibri" w:hAnsi="Calibri" w:cs="Arial"/>
        </w:rPr>
      </w:pPr>
      <w:r w:rsidRPr="00F66341">
        <w:rPr>
          <w:rFonts w:ascii="Calibri" w:hAnsi="Calibri" w:cs="Arial"/>
        </w:rPr>
        <w:t xml:space="preserve">Každý autobus </w:t>
      </w:r>
      <w:r w:rsidR="00560440" w:rsidRPr="00F66341">
        <w:rPr>
          <w:rFonts w:ascii="Calibri" w:hAnsi="Calibri" w:cs="Arial"/>
        </w:rPr>
        <w:t xml:space="preserve">ABC </w:t>
      </w:r>
      <w:proofErr w:type="spellStart"/>
      <w:r w:rsidR="00560440" w:rsidRPr="00F66341">
        <w:rPr>
          <w:rFonts w:ascii="Calibri" w:hAnsi="Calibri" w:cs="Arial"/>
        </w:rPr>
        <w:t>Tours</w:t>
      </w:r>
      <w:proofErr w:type="spellEnd"/>
      <w:r w:rsidR="00560440" w:rsidRPr="00F66341">
        <w:rPr>
          <w:rFonts w:ascii="Calibri" w:hAnsi="Calibri" w:cs="Arial"/>
        </w:rPr>
        <w:t xml:space="preserve"> </w:t>
      </w:r>
      <w:r w:rsidRPr="00F66341">
        <w:rPr>
          <w:rFonts w:ascii="Calibri" w:hAnsi="Calibri" w:cs="Arial"/>
        </w:rPr>
        <w:t>samozřejmě nabízí dostatečný prostor pro vaše zavazadla. Aby byla vaše jízda co možná nejpříjemnější a nejbezpečnější, prosíme vás o pečlivé pročtení následujících bodů.</w:t>
      </w:r>
    </w:p>
    <w:p w:rsidR="005A026C" w:rsidRPr="00F66341" w:rsidRDefault="005A026C" w:rsidP="005A026C">
      <w:pPr>
        <w:pStyle w:val="Normlnweb"/>
        <w:spacing w:line="330" w:lineRule="atLeast"/>
        <w:rPr>
          <w:rFonts w:ascii="Calibri" w:hAnsi="Calibri" w:cs="Arial"/>
        </w:rPr>
      </w:pPr>
      <w:r w:rsidRPr="00F66341">
        <w:rPr>
          <w:rFonts w:ascii="Calibri" w:hAnsi="Calibri" w:cs="Arial"/>
        </w:rPr>
        <w:t>Vaše jízdenka vám zaručí bezplatnou přepravu:</w:t>
      </w:r>
    </w:p>
    <w:p w:rsidR="005A026C" w:rsidRPr="00F66341" w:rsidRDefault="005A026C" w:rsidP="005A026C">
      <w:pPr>
        <w:numPr>
          <w:ilvl w:val="0"/>
          <w:numId w:val="2"/>
        </w:numPr>
        <w:spacing w:before="100" w:beforeAutospacing="1" w:after="100" w:afterAutospacing="1" w:line="330" w:lineRule="atLeast"/>
        <w:ind w:left="0"/>
        <w:rPr>
          <w:rFonts w:ascii="Calibri" w:hAnsi="Calibri" w:cs="Arial"/>
          <w:sz w:val="24"/>
          <w:szCs w:val="24"/>
        </w:rPr>
      </w:pPr>
      <w:r w:rsidRPr="00F66341">
        <w:rPr>
          <w:rFonts w:ascii="Calibri" w:hAnsi="Calibri" w:cs="Arial"/>
          <w:sz w:val="24"/>
          <w:szCs w:val="24"/>
        </w:rPr>
        <w:t>1 příručního zavazadla (max. 4</w:t>
      </w:r>
      <w:r w:rsidR="009432D1" w:rsidRPr="00F66341">
        <w:rPr>
          <w:rFonts w:ascii="Calibri" w:hAnsi="Calibri" w:cs="Arial"/>
          <w:sz w:val="24"/>
          <w:szCs w:val="24"/>
        </w:rPr>
        <w:t>0</w:t>
      </w:r>
      <w:r w:rsidRPr="00F66341">
        <w:rPr>
          <w:rFonts w:ascii="Calibri" w:hAnsi="Calibri" w:cs="Arial"/>
          <w:sz w:val="24"/>
          <w:szCs w:val="24"/>
        </w:rPr>
        <w:t>x30x1</w:t>
      </w:r>
      <w:r w:rsidR="009432D1" w:rsidRPr="00F66341">
        <w:rPr>
          <w:rFonts w:ascii="Calibri" w:hAnsi="Calibri" w:cs="Arial"/>
          <w:sz w:val="24"/>
          <w:szCs w:val="24"/>
        </w:rPr>
        <w:t>5</w:t>
      </w:r>
      <w:r w:rsidRPr="00F66341">
        <w:rPr>
          <w:rFonts w:ascii="Calibri" w:hAnsi="Calibri" w:cs="Arial"/>
          <w:sz w:val="24"/>
          <w:szCs w:val="24"/>
        </w:rPr>
        <w:t xml:space="preserve"> cm, max. </w:t>
      </w:r>
      <w:r w:rsidR="009432D1" w:rsidRPr="00F66341">
        <w:rPr>
          <w:rFonts w:ascii="Calibri" w:hAnsi="Calibri" w:cs="Arial"/>
          <w:sz w:val="24"/>
          <w:szCs w:val="24"/>
        </w:rPr>
        <w:t>3</w:t>
      </w:r>
      <w:r w:rsidRPr="00F66341">
        <w:rPr>
          <w:rFonts w:ascii="Calibri" w:hAnsi="Calibri" w:cs="Arial"/>
          <w:sz w:val="24"/>
          <w:szCs w:val="24"/>
        </w:rPr>
        <w:t xml:space="preserve"> kg)</w:t>
      </w:r>
    </w:p>
    <w:p w:rsidR="005A026C" w:rsidRDefault="005A026C" w:rsidP="005A026C">
      <w:pPr>
        <w:numPr>
          <w:ilvl w:val="0"/>
          <w:numId w:val="2"/>
        </w:numPr>
        <w:spacing w:before="100" w:beforeAutospacing="1" w:after="100" w:afterAutospacing="1" w:line="330" w:lineRule="atLeast"/>
        <w:ind w:left="0"/>
        <w:rPr>
          <w:rFonts w:ascii="Calibri" w:hAnsi="Calibri" w:cs="Arial"/>
          <w:sz w:val="24"/>
          <w:szCs w:val="24"/>
        </w:rPr>
      </w:pPr>
      <w:r w:rsidRPr="00F66341">
        <w:rPr>
          <w:rFonts w:ascii="Calibri" w:hAnsi="Calibri" w:cs="Arial"/>
          <w:sz w:val="24"/>
          <w:szCs w:val="24"/>
        </w:rPr>
        <w:t xml:space="preserve">1 cestovního zavazadla (max. 80 x 50 x 30 cm, jsou přípustné nepatrně odlišné rozměry při max. obvodu všech stran 160 cm, max. </w:t>
      </w:r>
      <w:r w:rsidR="00560440" w:rsidRPr="00F66341">
        <w:rPr>
          <w:rFonts w:ascii="Calibri" w:hAnsi="Calibri" w:cs="Arial"/>
          <w:sz w:val="24"/>
          <w:szCs w:val="24"/>
        </w:rPr>
        <w:t>1</w:t>
      </w:r>
      <w:r w:rsidR="007D6810" w:rsidRPr="00F66341">
        <w:rPr>
          <w:rFonts w:ascii="Calibri" w:hAnsi="Calibri" w:cs="Arial"/>
          <w:sz w:val="24"/>
          <w:szCs w:val="24"/>
        </w:rPr>
        <w:t>0</w:t>
      </w:r>
      <w:r w:rsidRPr="00F66341">
        <w:rPr>
          <w:rFonts w:ascii="Calibri" w:hAnsi="Calibri" w:cs="Arial"/>
          <w:sz w:val="24"/>
          <w:szCs w:val="24"/>
        </w:rPr>
        <w:t xml:space="preserve"> kg)</w:t>
      </w:r>
    </w:p>
    <w:p w:rsidR="008258E5" w:rsidRPr="00F66341" w:rsidRDefault="008258E5" w:rsidP="008258E5">
      <w:pPr>
        <w:spacing w:before="100" w:beforeAutospacing="1" w:after="100" w:afterAutospacing="1" w:line="330" w:lineRule="atLeast"/>
        <w:rPr>
          <w:rFonts w:ascii="Calibri" w:hAnsi="Calibri" w:cs="Arial"/>
          <w:sz w:val="24"/>
          <w:szCs w:val="24"/>
        </w:rPr>
      </w:pPr>
      <w:r>
        <w:rPr>
          <w:rFonts w:ascii="Calibri" w:hAnsi="Calibri" w:cs="Arial"/>
          <w:sz w:val="24"/>
          <w:szCs w:val="24"/>
        </w:rPr>
        <w:t>V případě nadrozměrného zavazadla, zavazadla s vyšší váhou</w:t>
      </w:r>
      <w:r w:rsidR="00996CE1">
        <w:rPr>
          <w:rFonts w:ascii="Calibri" w:hAnsi="Calibri" w:cs="Arial"/>
          <w:sz w:val="24"/>
          <w:szCs w:val="24"/>
        </w:rPr>
        <w:t xml:space="preserve"> /max. s překročenou váhou 5 kg/ </w:t>
      </w:r>
      <w:r>
        <w:rPr>
          <w:rFonts w:ascii="Calibri" w:hAnsi="Calibri" w:cs="Arial"/>
          <w:sz w:val="24"/>
          <w:szCs w:val="24"/>
        </w:rPr>
        <w:t>či zavazadla navíc je účtováno 400,- Kč za uvedené zavazadlo.</w:t>
      </w:r>
    </w:p>
    <w:p w:rsidR="008258E5" w:rsidRPr="00F66341" w:rsidRDefault="005A026C" w:rsidP="005A026C">
      <w:pPr>
        <w:pStyle w:val="Normlnweb"/>
        <w:spacing w:line="330" w:lineRule="atLeast"/>
        <w:rPr>
          <w:rFonts w:ascii="Calibri" w:hAnsi="Calibri" w:cs="Arial"/>
        </w:rPr>
      </w:pPr>
      <w:r w:rsidRPr="00F66341">
        <w:rPr>
          <w:rFonts w:ascii="Calibri" w:hAnsi="Calibri" w:cs="Arial"/>
        </w:rPr>
        <w:t>Z bezpečnostních důvodů je důležité, aby bylo možné uložit vaše příruční zavazadla do přihrádek nad sedadly</w:t>
      </w:r>
      <w:r w:rsidR="007D6810" w:rsidRPr="00F66341">
        <w:rPr>
          <w:rFonts w:ascii="Calibri" w:hAnsi="Calibri" w:cs="Arial"/>
        </w:rPr>
        <w:t xml:space="preserve"> nebo pod sedadlo</w:t>
      </w:r>
      <w:r w:rsidRPr="00F66341">
        <w:rPr>
          <w:rFonts w:ascii="Calibri" w:hAnsi="Calibri" w:cs="Arial"/>
        </w:rPr>
        <w:t xml:space="preserve">, </w:t>
      </w:r>
      <w:r w:rsidR="007D6810" w:rsidRPr="00F66341">
        <w:rPr>
          <w:rFonts w:ascii="Calibri" w:hAnsi="Calibri" w:cs="Arial"/>
        </w:rPr>
        <w:t>tak</w:t>
      </w:r>
      <w:r w:rsidRPr="00F66341">
        <w:rPr>
          <w:rFonts w:ascii="Calibri" w:hAnsi="Calibri" w:cs="Arial"/>
        </w:rPr>
        <w:t xml:space="preserve"> aby nebyly zablokovány únikové cesty. Vaše cestovní zavazadla </w:t>
      </w:r>
      <w:r w:rsidR="00560440" w:rsidRPr="00F66341">
        <w:rPr>
          <w:rFonts w:ascii="Calibri" w:hAnsi="Calibri" w:cs="Arial"/>
        </w:rPr>
        <w:t>musí</w:t>
      </w:r>
      <w:r w:rsidRPr="00F66341">
        <w:rPr>
          <w:rFonts w:ascii="Calibri" w:hAnsi="Calibri" w:cs="Arial"/>
        </w:rPr>
        <w:t xml:space="preserve"> být označena vaším jménem a adresou, aby se předešlo případnému nedorozumění.</w:t>
      </w:r>
      <w:r w:rsidR="00560440" w:rsidRPr="00F66341">
        <w:rPr>
          <w:rFonts w:ascii="Calibri" w:hAnsi="Calibri" w:cs="Arial"/>
        </w:rPr>
        <w:t xml:space="preserve"> </w:t>
      </w:r>
    </w:p>
    <w:p w:rsidR="005A026C" w:rsidRPr="00F66341" w:rsidRDefault="00560440" w:rsidP="005A026C">
      <w:pPr>
        <w:pStyle w:val="Normlnweb"/>
        <w:spacing w:line="330" w:lineRule="atLeast"/>
        <w:rPr>
          <w:rFonts w:ascii="Calibri" w:hAnsi="Calibri" w:cs="Arial"/>
          <w:b/>
        </w:rPr>
      </w:pPr>
      <w:r w:rsidRPr="00F66341">
        <w:rPr>
          <w:rFonts w:ascii="Calibri" w:hAnsi="Calibri" w:cs="Arial"/>
          <w:b/>
        </w:rPr>
        <w:t>K zavazadlům, která jsou</w:t>
      </w:r>
      <w:r w:rsidR="00F83404" w:rsidRPr="00F66341">
        <w:rPr>
          <w:rFonts w:ascii="Calibri" w:hAnsi="Calibri" w:cs="Arial"/>
          <w:b/>
        </w:rPr>
        <w:t xml:space="preserve"> ulo</w:t>
      </w:r>
      <w:r w:rsidRPr="00F66341">
        <w:rPr>
          <w:rFonts w:ascii="Calibri" w:hAnsi="Calibri" w:cs="Arial"/>
          <w:b/>
        </w:rPr>
        <w:t>žen</w:t>
      </w:r>
      <w:r w:rsidR="00F83404" w:rsidRPr="00F66341">
        <w:rPr>
          <w:rFonts w:ascii="Calibri" w:hAnsi="Calibri" w:cs="Arial"/>
          <w:b/>
        </w:rPr>
        <w:t xml:space="preserve">a do zavazadlového </w:t>
      </w:r>
      <w:r w:rsidRPr="00F66341">
        <w:rPr>
          <w:rFonts w:ascii="Calibri" w:hAnsi="Calibri" w:cs="Arial"/>
          <w:b/>
        </w:rPr>
        <w:t>prostoru, není m</w:t>
      </w:r>
      <w:r w:rsidR="00F83404" w:rsidRPr="00F66341">
        <w:rPr>
          <w:rFonts w:ascii="Calibri" w:hAnsi="Calibri" w:cs="Arial"/>
          <w:b/>
        </w:rPr>
        <w:t>ožné, se během c</w:t>
      </w:r>
      <w:r w:rsidRPr="00F66341">
        <w:rPr>
          <w:rFonts w:ascii="Calibri" w:hAnsi="Calibri" w:cs="Arial"/>
          <w:b/>
        </w:rPr>
        <w:t>esty do místa</w:t>
      </w:r>
      <w:r w:rsidR="00F83404" w:rsidRPr="00F66341">
        <w:rPr>
          <w:rFonts w:ascii="Calibri" w:hAnsi="Calibri" w:cs="Arial"/>
          <w:b/>
        </w:rPr>
        <w:t xml:space="preserve"> ubytování, dostat. Prosíme tedy cestující, aby si všechny osobní věci, které bud</w:t>
      </w:r>
      <w:r w:rsidR="007D6810" w:rsidRPr="00F66341">
        <w:rPr>
          <w:rFonts w:ascii="Calibri" w:hAnsi="Calibri" w:cs="Arial"/>
          <w:b/>
        </w:rPr>
        <w:t>o</w:t>
      </w:r>
      <w:r w:rsidR="00F83404" w:rsidRPr="00F66341">
        <w:rPr>
          <w:rFonts w:ascii="Calibri" w:hAnsi="Calibri" w:cs="Arial"/>
          <w:b/>
        </w:rPr>
        <w:t>u během cesty a prvního a posledního dne zájezdu</w:t>
      </w:r>
      <w:r w:rsidR="007D6810" w:rsidRPr="00F66341">
        <w:rPr>
          <w:rFonts w:ascii="Calibri" w:hAnsi="Calibri" w:cs="Arial"/>
          <w:b/>
        </w:rPr>
        <w:t xml:space="preserve"> /v případě poznávacího zájezdu/</w:t>
      </w:r>
      <w:r w:rsidR="00F83404" w:rsidRPr="00F66341">
        <w:rPr>
          <w:rFonts w:ascii="Calibri" w:hAnsi="Calibri" w:cs="Arial"/>
          <w:b/>
        </w:rPr>
        <w:t xml:space="preserve"> potřebovat, uložili do pří</w:t>
      </w:r>
      <w:r w:rsidR="007D6810" w:rsidRPr="00F66341">
        <w:rPr>
          <w:rFonts w:ascii="Calibri" w:hAnsi="Calibri" w:cs="Arial"/>
          <w:b/>
        </w:rPr>
        <w:t>r</w:t>
      </w:r>
      <w:r w:rsidR="00F83404" w:rsidRPr="00F66341">
        <w:rPr>
          <w:rFonts w:ascii="Calibri" w:hAnsi="Calibri" w:cs="Arial"/>
          <w:b/>
        </w:rPr>
        <w:t>uč</w:t>
      </w:r>
      <w:r w:rsidR="007D6810" w:rsidRPr="00F66341">
        <w:rPr>
          <w:rFonts w:ascii="Calibri" w:hAnsi="Calibri" w:cs="Arial"/>
          <w:b/>
        </w:rPr>
        <w:t>ní</w:t>
      </w:r>
      <w:r w:rsidR="00F83404" w:rsidRPr="00F66341">
        <w:rPr>
          <w:rFonts w:ascii="Calibri" w:hAnsi="Calibri" w:cs="Arial"/>
          <w:b/>
        </w:rPr>
        <w:t>ho zavazadla, které budou mít v kabině autobusu. Věnujte pozornost především lékům, cestovním dokl</w:t>
      </w:r>
      <w:r w:rsidR="007D6810" w:rsidRPr="00F66341">
        <w:rPr>
          <w:rFonts w:ascii="Calibri" w:hAnsi="Calibri" w:cs="Arial"/>
          <w:b/>
        </w:rPr>
        <w:t>a</w:t>
      </w:r>
      <w:r w:rsidR="00F83404" w:rsidRPr="00F66341">
        <w:rPr>
          <w:rFonts w:ascii="Calibri" w:hAnsi="Calibri" w:cs="Arial"/>
          <w:b/>
        </w:rPr>
        <w:t>dům</w:t>
      </w:r>
      <w:r w:rsidR="007D6810" w:rsidRPr="00F66341">
        <w:rPr>
          <w:rFonts w:ascii="Calibri" w:hAnsi="Calibri" w:cs="Arial"/>
          <w:b/>
        </w:rPr>
        <w:t>, oblečení na noční přejezd a osobní věci, které Vám zpříjemní cestu. Během zastávek nejsou řidiči schopni umožnit V</w:t>
      </w:r>
      <w:r w:rsidR="00F66341" w:rsidRPr="00F66341">
        <w:rPr>
          <w:rFonts w:ascii="Calibri" w:hAnsi="Calibri" w:cs="Arial"/>
          <w:b/>
        </w:rPr>
        <w:t>á</w:t>
      </w:r>
      <w:r w:rsidR="007D6810" w:rsidRPr="00F66341">
        <w:rPr>
          <w:rFonts w:ascii="Calibri" w:hAnsi="Calibri" w:cs="Arial"/>
          <w:b/>
        </w:rPr>
        <w:t>m přístup do zavazadel v zavazadlovém prostoru.</w:t>
      </w:r>
      <w:r w:rsidR="00F83404" w:rsidRPr="00F66341">
        <w:rPr>
          <w:rFonts w:ascii="Calibri" w:hAnsi="Calibri" w:cs="Arial"/>
          <w:b/>
        </w:rPr>
        <w:t xml:space="preserve"> </w:t>
      </w:r>
      <w:r w:rsidRPr="00F66341">
        <w:rPr>
          <w:rFonts w:ascii="Calibri" w:hAnsi="Calibri" w:cs="Arial"/>
          <w:b/>
        </w:rPr>
        <w:t xml:space="preserve"> </w:t>
      </w:r>
      <w:r w:rsidR="005A026C" w:rsidRPr="00F66341">
        <w:rPr>
          <w:rFonts w:ascii="Calibri" w:hAnsi="Calibri" w:cs="Arial"/>
          <w:b/>
        </w:rPr>
        <w:t xml:space="preserve"> </w:t>
      </w:r>
    </w:p>
    <w:p w:rsidR="005A026C" w:rsidRPr="00F66341" w:rsidRDefault="005A026C" w:rsidP="005A026C">
      <w:pPr>
        <w:pStyle w:val="Normlnweb"/>
        <w:spacing w:line="330" w:lineRule="atLeast"/>
        <w:rPr>
          <w:rFonts w:ascii="Calibri" w:hAnsi="Calibri" w:cs="Arial"/>
        </w:rPr>
      </w:pPr>
      <w:r w:rsidRPr="00F66341">
        <w:rPr>
          <w:rFonts w:ascii="Calibri" w:hAnsi="Calibri" w:cs="Arial"/>
        </w:rPr>
        <w:t>Některé pře</w:t>
      </w:r>
      <w:r w:rsidR="005374EE" w:rsidRPr="00F66341">
        <w:rPr>
          <w:rFonts w:ascii="Calibri" w:hAnsi="Calibri" w:cs="Arial"/>
        </w:rPr>
        <w:t xml:space="preserve">dměty jsou z přepravy vyloučeny: přenosné chladničky, balení vody, </w:t>
      </w:r>
      <w:r w:rsidR="00996CE1">
        <w:rPr>
          <w:rFonts w:ascii="Calibri" w:hAnsi="Calibri" w:cs="Arial"/>
        </w:rPr>
        <w:t xml:space="preserve">kartony piva, </w:t>
      </w:r>
      <w:r w:rsidR="005374EE" w:rsidRPr="00F66341">
        <w:rPr>
          <w:rFonts w:ascii="Calibri" w:hAnsi="Calibri" w:cs="Arial"/>
        </w:rPr>
        <w:t xml:space="preserve">jízdní kola, </w:t>
      </w:r>
      <w:r w:rsidR="007D6810" w:rsidRPr="00F66341">
        <w:rPr>
          <w:rFonts w:ascii="Calibri" w:hAnsi="Calibri" w:cs="Arial"/>
        </w:rPr>
        <w:t>kočárky</w:t>
      </w:r>
      <w:r w:rsidR="00996CE1">
        <w:rPr>
          <w:rFonts w:ascii="Calibri" w:hAnsi="Calibri" w:cs="Arial"/>
        </w:rPr>
        <w:t>, zavazadla s váhou vyšší než 15 kg</w:t>
      </w:r>
      <w:r w:rsidR="007D6810" w:rsidRPr="00F66341">
        <w:rPr>
          <w:rFonts w:ascii="Calibri" w:hAnsi="Calibri" w:cs="Arial"/>
        </w:rPr>
        <w:t>.</w:t>
      </w:r>
    </w:p>
    <w:bookmarkEnd w:id="0"/>
    <w:p w:rsidR="00734989" w:rsidRPr="00F66341" w:rsidRDefault="00734989" w:rsidP="00734989">
      <w:pPr>
        <w:spacing w:after="225" w:line="312" w:lineRule="auto"/>
        <w:rPr>
          <w:rFonts w:ascii="Calibri" w:hAnsi="Calibri" w:cs="Arial"/>
          <w:sz w:val="24"/>
          <w:szCs w:val="24"/>
        </w:rPr>
      </w:pPr>
      <w:r w:rsidRPr="00F66341">
        <w:rPr>
          <w:rFonts w:ascii="Calibri" w:hAnsi="Calibri" w:cs="Arial"/>
          <w:sz w:val="24"/>
          <w:szCs w:val="24"/>
        </w:rPr>
        <w:lastRenderedPageBreak/>
        <w:t xml:space="preserve">Cestující je povinen nahlásit řidiči přepravu cenného cestovního zavazadla, jehož hodnota přesahuje 5.000,- Kč, nebo zavazadla vyžadujícího uložení v určité poloze. Cestovní zavazadla, jejichž hodnota </w:t>
      </w:r>
      <w:proofErr w:type="gramStart"/>
      <w:r w:rsidRPr="00F66341">
        <w:rPr>
          <w:rFonts w:ascii="Calibri" w:hAnsi="Calibri" w:cs="Arial"/>
          <w:sz w:val="24"/>
          <w:szCs w:val="24"/>
        </w:rPr>
        <w:t>přesahuje</w:t>
      </w:r>
      <w:proofErr w:type="gramEnd"/>
      <w:r w:rsidRPr="00F66341">
        <w:rPr>
          <w:rFonts w:ascii="Calibri" w:hAnsi="Calibri" w:cs="Arial"/>
          <w:sz w:val="24"/>
          <w:szCs w:val="24"/>
        </w:rPr>
        <w:t xml:space="preserve"> 7.000,- </w:t>
      </w:r>
      <w:proofErr w:type="gramStart"/>
      <w:r w:rsidRPr="00F66341">
        <w:rPr>
          <w:rFonts w:ascii="Calibri" w:hAnsi="Calibri" w:cs="Arial"/>
          <w:sz w:val="24"/>
          <w:szCs w:val="24"/>
        </w:rPr>
        <w:t>nejsou</w:t>
      </w:r>
      <w:proofErr w:type="gramEnd"/>
      <w:r w:rsidRPr="00F66341">
        <w:rPr>
          <w:rFonts w:ascii="Calibri" w:hAnsi="Calibri" w:cs="Arial"/>
          <w:sz w:val="24"/>
          <w:szCs w:val="24"/>
        </w:rPr>
        <w:t xml:space="preserve"> k přepravě přijímána.</w:t>
      </w:r>
    </w:p>
    <w:p w:rsidR="00734989" w:rsidRPr="00F66341" w:rsidRDefault="00734989" w:rsidP="00734989">
      <w:pPr>
        <w:spacing w:after="225" w:line="312" w:lineRule="auto"/>
        <w:rPr>
          <w:rFonts w:ascii="Calibri" w:hAnsi="Calibri" w:cs="Arial"/>
          <w:sz w:val="24"/>
          <w:szCs w:val="24"/>
        </w:rPr>
      </w:pPr>
      <w:r w:rsidRPr="00F66341">
        <w:rPr>
          <w:rFonts w:ascii="Calibri" w:hAnsi="Calibri" w:cs="Arial"/>
          <w:sz w:val="24"/>
          <w:szCs w:val="24"/>
        </w:rPr>
        <w:t>Zavazadlem nebo obsahem zavazadla nesmějí být věci, které svými vlastnostmi mohou způsobit poškození vozidla, jakož i újmu na životě a zdraví osob nebo na jejich majetku a věci neskladné není-li stanoveno jinak. Věc, která nesmí být zavazadlem nebo obsahem zavazadla, je zejména nabitá zbraň, věc výbušná, jedovatá, radioaktivní, těkavá nebo žíravá, věc, která může způsobit nákazu.</w:t>
      </w:r>
    </w:p>
    <w:p w:rsidR="00734989" w:rsidRPr="00F66341" w:rsidRDefault="00734989" w:rsidP="00734989">
      <w:pPr>
        <w:spacing w:after="225" w:line="312" w:lineRule="auto"/>
        <w:rPr>
          <w:rFonts w:ascii="Calibri" w:hAnsi="Calibri" w:cs="Arial"/>
          <w:sz w:val="24"/>
          <w:szCs w:val="24"/>
        </w:rPr>
      </w:pPr>
      <w:r w:rsidRPr="00F66341">
        <w:rPr>
          <w:rFonts w:ascii="Calibri" w:hAnsi="Calibri" w:cs="Arial"/>
          <w:sz w:val="24"/>
          <w:szCs w:val="24"/>
        </w:rPr>
        <w:t>Poškození a ztráta cestovního zavazadla, reklamace je řešena následovně:</w:t>
      </w:r>
    </w:p>
    <w:p w:rsidR="00734989" w:rsidRPr="00F66341" w:rsidRDefault="00734989" w:rsidP="00734989">
      <w:pPr>
        <w:numPr>
          <w:ilvl w:val="0"/>
          <w:numId w:val="3"/>
        </w:numPr>
        <w:spacing w:before="45" w:after="90" w:line="288" w:lineRule="auto"/>
        <w:ind w:left="300" w:right="300"/>
        <w:rPr>
          <w:rFonts w:ascii="Calibri" w:hAnsi="Calibri" w:cs="Arial"/>
          <w:sz w:val="24"/>
          <w:szCs w:val="24"/>
        </w:rPr>
      </w:pPr>
      <w:r w:rsidRPr="00F66341">
        <w:rPr>
          <w:rFonts w:ascii="Calibri" w:hAnsi="Calibri" w:cs="Arial"/>
          <w:sz w:val="24"/>
          <w:szCs w:val="24"/>
        </w:rPr>
        <w:t>Dojde-li ke ztrátě cestovního zavazadla nebo zjistí-li cestující při výdeji cestovního zavazadla zjevnou porušenost nebo neúplnost cestovního zavazadla nebo okolnosti tomu nasvědčující, požádá ihned pracovníka dopravce o zjištění stavu cestovního zavazadla a o sepsání zápisu. Tento zápis tvoří spolu s cestovní smlouvou nezbytnou součást reklamace, která musí být uplatněna písemně.</w:t>
      </w:r>
    </w:p>
    <w:p w:rsidR="00734989" w:rsidRPr="00F66341" w:rsidRDefault="00734989" w:rsidP="00734989">
      <w:pPr>
        <w:numPr>
          <w:ilvl w:val="0"/>
          <w:numId w:val="3"/>
        </w:numPr>
        <w:spacing w:before="45" w:after="90" w:line="288" w:lineRule="auto"/>
        <w:ind w:left="300" w:right="300"/>
        <w:rPr>
          <w:rFonts w:ascii="Calibri" w:hAnsi="Calibri" w:cs="Arial"/>
          <w:sz w:val="24"/>
          <w:szCs w:val="24"/>
        </w:rPr>
      </w:pPr>
      <w:r w:rsidRPr="00F66341">
        <w:rPr>
          <w:rFonts w:ascii="Calibri" w:hAnsi="Calibri" w:cs="Arial"/>
          <w:sz w:val="24"/>
          <w:szCs w:val="24"/>
        </w:rPr>
        <w:t>Při úplné ztrátě cestovního zavazadla má cestující právo na vrácení zaplaceného přepravného za zavazadlo a na náhradu prokázané ceny ztraceného cestovního zavazadla, nejvýše však do výše náhrady stanovené při ztrátě cestovního zavazadla. Při poškození cestovního zavazadla má cestující právo na náhradu škody, která odpovídá škodě vzniklé na cestovním zavazadle, nejvýše však do výše náhrady stanovené při ztrátě cestovního zavazadla.</w:t>
      </w:r>
    </w:p>
    <w:p w:rsidR="00734989" w:rsidRPr="00F66341" w:rsidRDefault="00734989" w:rsidP="00734989">
      <w:pPr>
        <w:numPr>
          <w:ilvl w:val="0"/>
          <w:numId w:val="3"/>
        </w:numPr>
        <w:spacing w:before="45" w:after="90" w:line="288" w:lineRule="auto"/>
        <w:ind w:left="300" w:right="300"/>
        <w:rPr>
          <w:rFonts w:ascii="Calibri" w:hAnsi="Calibri" w:cs="Arial"/>
          <w:sz w:val="24"/>
          <w:szCs w:val="24"/>
        </w:rPr>
      </w:pPr>
      <w:r w:rsidRPr="00F66341">
        <w:rPr>
          <w:rFonts w:ascii="Calibri" w:hAnsi="Calibri" w:cs="Arial"/>
          <w:sz w:val="24"/>
          <w:szCs w:val="24"/>
        </w:rPr>
        <w:t xml:space="preserve">Odškodnění v případě ztráty cestovního zavazadla nebo škody na cestovním zavazadle způsobené, nemůže převyšovat částku </w:t>
      </w:r>
      <w:proofErr w:type="gramStart"/>
      <w:r w:rsidRPr="00F66341">
        <w:rPr>
          <w:rFonts w:ascii="Calibri" w:hAnsi="Calibri" w:cs="Arial"/>
          <w:sz w:val="24"/>
          <w:szCs w:val="24"/>
        </w:rPr>
        <w:t>5.000,- .</w:t>
      </w:r>
      <w:proofErr w:type="gramEnd"/>
    </w:p>
    <w:p w:rsidR="00734989" w:rsidRPr="00F66341" w:rsidRDefault="00734989" w:rsidP="00734989">
      <w:pPr>
        <w:spacing w:after="225" w:line="312" w:lineRule="auto"/>
        <w:rPr>
          <w:rFonts w:ascii="Calibri" w:hAnsi="Calibri" w:cs="Arial"/>
          <w:sz w:val="24"/>
          <w:szCs w:val="24"/>
        </w:rPr>
      </w:pPr>
      <w:r w:rsidRPr="00F66341">
        <w:rPr>
          <w:rFonts w:ascii="Calibri" w:hAnsi="Calibri" w:cs="Arial"/>
          <w:sz w:val="24"/>
          <w:szCs w:val="24"/>
        </w:rPr>
        <w:t>Dopravce neodpovídá za škodu na přepravovaném cestovním zavazadle, pokud ztráta, poškození nebo opožděný výdej cestovního zavazadla byly způsobeny za těchto podmínek:</w:t>
      </w:r>
    </w:p>
    <w:p w:rsidR="00734989" w:rsidRPr="00F66341" w:rsidRDefault="00734989" w:rsidP="00734989">
      <w:pPr>
        <w:spacing w:after="225" w:line="312" w:lineRule="auto"/>
        <w:rPr>
          <w:rFonts w:ascii="Calibri" w:hAnsi="Calibri" w:cs="Arial"/>
          <w:sz w:val="24"/>
          <w:szCs w:val="24"/>
        </w:rPr>
      </w:pPr>
      <w:r w:rsidRPr="00F66341">
        <w:rPr>
          <w:rFonts w:ascii="Calibri" w:hAnsi="Calibri" w:cs="Arial"/>
          <w:sz w:val="24"/>
          <w:szCs w:val="24"/>
        </w:rPr>
        <w:t>a) obal neodpovídá povaze přepravované věci,</w:t>
      </w:r>
      <w:r w:rsidRPr="00F66341">
        <w:rPr>
          <w:rFonts w:ascii="Calibri" w:hAnsi="Calibri" w:cs="Arial"/>
          <w:sz w:val="24"/>
          <w:szCs w:val="24"/>
        </w:rPr>
        <w:br/>
        <w:t>b) obsahem cestovního zavazadla jsou věci, které obsahem c</w:t>
      </w:r>
      <w:r w:rsidR="00D84247">
        <w:rPr>
          <w:rFonts w:ascii="Calibri" w:hAnsi="Calibri" w:cs="Arial"/>
          <w:sz w:val="24"/>
          <w:szCs w:val="24"/>
        </w:rPr>
        <w:t>estovního zavazadla být nesmějí podle těchto přepravních podmínek</w:t>
      </w:r>
      <w:r w:rsidRPr="00F66341">
        <w:rPr>
          <w:rFonts w:ascii="Calibri" w:hAnsi="Calibri" w:cs="Arial"/>
          <w:sz w:val="24"/>
          <w:szCs w:val="24"/>
        </w:rPr>
        <w:br/>
        <w:t>c) živá zvířata, snadno zkazitelné věci, a jestliže byl obsah cestovního zavazadla nepravdivě deklarován,</w:t>
      </w:r>
      <w:r w:rsidRPr="00F66341">
        <w:rPr>
          <w:rFonts w:ascii="Calibri" w:hAnsi="Calibri" w:cs="Arial"/>
          <w:sz w:val="24"/>
          <w:szCs w:val="24"/>
        </w:rPr>
        <w:br/>
        <w:t>d) obsahem cestovního zavazadla jsou peníze, ceniny, osobní doklady, cennosti,</w:t>
      </w:r>
      <w:r w:rsidRPr="00F66341">
        <w:rPr>
          <w:rFonts w:ascii="Calibri" w:hAnsi="Calibri" w:cs="Arial"/>
          <w:sz w:val="24"/>
          <w:szCs w:val="24"/>
        </w:rPr>
        <w:br/>
        <w:t>e) nastaly okolnosti, jimiž jsou živelné pohromy nebo jednání třetích osob, které dopravce nemohl odvrátit ani při vynaložení veškerého úsilí,</w:t>
      </w:r>
      <w:r w:rsidRPr="00F66341">
        <w:rPr>
          <w:rFonts w:ascii="Calibri" w:hAnsi="Calibri" w:cs="Arial"/>
          <w:sz w:val="24"/>
          <w:szCs w:val="24"/>
        </w:rPr>
        <w:br/>
        <w:t>f) jednáním cestujícího, které má za následek poškození nebo ztrátu jeho přepravovaného cestovního zavazadla.</w:t>
      </w:r>
    </w:p>
    <w:p w:rsidR="00734989" w:rsidRPr="00F66341" w:rsidRDefault="00734989" w:rsidP="00734989">
      <w:pPr>
        <w:spacing w:after="225" w:line="312" w:lineRule="auto"/>
        <w:rPr>
          <w:rFonts w:ascii="Calibri" w:hAnsi="Calibri" w:cs="Arial"/>
          <w:sz w:val="24"/>
          <w:szCs w:val="24"/>
        </w:rPr>
      </w:pPr>
      <w:r w:rsidRPr="00F66341">
        <w:rPr>
          <w:rFonts w:ascii="Calibri" w:hAnsi="Calibri" w:cs="Arial"/>
          <w:sz w:val="24"/>
          <w:szCs w:val="24"/>
        </w:rPr>
        <w:lastRenderedPageBreak/>
        <w:t>Dopravce nemá žádnou zodpovědnost za příruční zavazadla a věci, které jsou přepravovány v prostoru pro cestující.</w:t>
      </w:r>
    </w:p>
    <w:p w:rsidR="00734989" w:rsidRPr="00F66341" w:rsidRDefault="00734989" w:rsidP="00734989">
      <w:pPr>
        <w:shd w:val="clear" w:color="auto" w:fill="FFFFFF"/>
        <w:spacing w:before="100" w:beforeAutospacing="1" w:after="100" w:afterAutospacing="1" w:line="240" w:lineRule="auto"/>
        <w:outlineLvl w:val="1"/>
        <w:rPr>
          <w:rFonts w:ascii="Calibri" w:eastAsia="Times New Roman" w:hAnsi="Calibri" w:cs="Arial"/>
          <w:b/>
          <w:bCs/>
          <w:vanish/>
          <w:sz w:val="24"/>
          <w:szCs w:val="24"/>
          <w:lang w:eastAsia="cs-CZ"/>
        </w:rPr>
      </w:pPr>
      <w:r w:rsidRPr="00F66341">
        <w:rPr>
          <w:rFonts w:ascii="Calibri" w:eastAsia="Times New Roman" w:hAnsi="Calibri" w:cs="Arial"/>
          <w:b/>
          <w:bCs/>
          <w:vanish/>
          <w:sz w:val="24"/>
          <w:szCs w:val="24"/>
          <w:lang w:eastAsia="cs-CZ"/>
        </w:rPr>
        <w:t>Cena zahrnuje</w:t>
      </w:r>
    </w:p>
    <w:p w:rsidR="00734989" w:rsidRPr="00F66341" w:rsidRDefault="00734989" w:rsidP="00734989">
      <w:pPr>
        <w:numPr>
          <w:ilvl w:val="0"/>
          <w:numId w:val="4"/>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1 místo v autobuse</w:t>
      </w:r>
    </w:p>
    <w:p w:rsidR="00734989" w:rsidRPr="00F66341" w:rsidRDefault="00734989" w:rsidP="00734989">
      <w:pPr>
        <w:numPr>
          <w:ilvl w:val="0"/>
          <w:numId w:val="4"/>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1 cestovní zavazadlo do 25kg, 1 palubní zavazadlo</w:t>
      </w:r>
    </w:p>
    <w:p w:rsidR="00734989" w:rsidRPr="00F66341" w:rsidRDefault="00734989" w:rsidP="00734989">
      <w:pPr>
        <w:numPr>
          <w:ilvl w:val="0"/>
          <w:numId w:val="4"/>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Pojištění cestujících, léčebných výloh a zavazadel na 100 mil. Kč během přepravy</w:t>
      </w:r>
    </w:p>
    <w:p w:rsidR="00734989" w:rsidRPr="00F66341" w:rsidRDefault="00734989" w:rsidP="00734989">
      <w:pPr>
        <w:numPr>
          <w:ilvl w:val="0"/>
          <w:numId w:val="4"/>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Služby technického průvodce v autobuse</w:t>
      </w:r>
    </w:p>
    <w:p w:rsidR="00734989" w:rsidRPr="00F66341" w:rsidRDefault="00734989" w:rsidP="00734989">
      <w:pPr>
        <w:numPr>
          <w:ilvl w:val="0"/>
          <w:numId w:val="4"/>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WiFi připojení (podle dostupnosti signálu)</w:t>
      </w:r>
    </w:p>
    <w:p w:rsidR="00734989" w:rsidRPr="00F66341" w:rsidRDefault="00734989" w:rsidP="00734989">
      <w:pPr>
        <w:shd w:val="clear" w:color="auto" w:fill="FFFFFF"/>
        <w:spacing w:before="100" w:beforeAutospacing="1" w:after="100" w:afterAutospacing="1" w:line="240" w:lineRule="auto"/>
        <w:outlineLvl w:val="1"/>
        <w:rPr>
          <w:rFonts w:ascii="Calibri" w:eastAsia="Times New Roman" w:hAnsi="Calibri" w:cs="Arial"/>
          <w:b/>
          <w:bCs/>
          <w:vanish/>
          <w:sz w:val="24"/>
          <w:szCs w:val="24"/>
          <w:lang w:eastAsia="cs-CZ"/>
        </w:rPr>
      </w:pPr>
      <w:r w:rsidRPr="00F66341">
        <w:rPr>
          <w:rFonts w:ascii="Calibri" w:eastAsia="Times New Roman" w:hAnsi="Calibri" w:cs="Arial"/>
          <w:b/>
          <w:bCs/>
          <w:vanish/>
          <w:sz w:val="24"/>
          <w:szCs w:val="24"/>
          <w:lang w:eastAsia="cs-CZ"/>
        </w:rPr>
        <w:t>Cena nezahrnuje</w:t>
      </w:r>
    </w:p>
    <w:p w:rsidR="00734989" w:rsidRPr="00F66341" w:rsidRDefault="00734989" w:rsidP="00734989">
      <w:pPr>
        <w:numPr>
          <w:ilvl w:val="0"/>
          <w:numId w:val="5"/>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Druhé sedadlo volné - 1250 Kč</w:t>
      </w:r>
    </w:p>
    <w:p w:rsidR="00734989" w:rsidRPr="00F66341" w:rsidRDefault="00734989" w:rsidP="00734989">
      <w:pPr>
        <w:numPr>
          <w:ilvl w:val="0"/>
          <w:numId w:val="5"/>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Nadlimitní váha zavazadla - 590 Kč</w:t>
      </w:r>
    </w:p>
    <w:p w:rsidR="00734989" w:rsidRPr="00F66341" w:rsidRDefault="00734989" w:rsidP="00734989">
      <w:pPr>
        <w:numPr>
          <w:ilvl w:val="0"/>
          <w:numId w:val="5"/>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Další zavazadlo - 990 Kč</w:t>
      </w:r>
    </w:p>
    <w:p w:rsidR="00734989" w:rsidRPr="00F66341" w:rsidRDefault="00734989" w:rsidP="00734989">
      <w:pPr>
        <w:numPr>
          <w:ilvl w:val="0"/>
          <w:numId w:val="5"/>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Rezervace vybraného sedadla - 290 Kč</w:t>
      </w:r>
    </w:p>
    <w:p w:rsidR="00734989" w:rsidRPr="00F66341" w:rsidRDefault="00734989" w:rsidP="00734989">
      <w:pPr>
        <w:numPr>
          <w:ilvl w:val="0"/>
          <w:numId w:val="5"/>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Podsedák pro dítě - 290 Kč</w:t>
      </w:r>
    </w:p>
    <w:p w:rsidR="00734989" w:rsidRPr="00F66341" w:rsidRDefault="00734989" w:rsidP="00734989">
      <w:pPr>
        <w:numPr>
          <w:ilvl w:val="0"/>
          <w:numId w:val="5"/>
        </w:numPr>
        <w:shd w:val="clear" w:color="auto" w:fill="FFFFFF"/>
        <w:spacing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Svozy po ČR - 210 - 320 Kč</w:t>
      </w:r>
    </w:p>
    <w:p w:rsidR="00734989" w:rsidRPr="00F66341" w:rsidRDefault="00734989" w:rsidP="00734989">
      <w:pPr>
        <w:shd w:val="clear" w:color="auto" w:fill="FFFFFF"/>
        <w:spacing w:before="100" w:beforeAutospacing="1" w:after="100" w:afterAutospacing="1" w:line="240" w:lineRule="auto"/>
        <w:outlineLvl w:val="1"/>
        <w:rPr>
          <w:rFonts w:ascii="Calibri" w:eastAsia="Times New Roman" w:hAnsi="Calibri" w:cs="Arial"/>
          <w:b/>
          <w:bCs/>
          <w:vanish/>
          <w:sz w:val="24"/>
          <w:szCs w:val="24"/>
          <w:lang w:eastAsia="cs-CZ"/>
        </w:rPr>
      </w:pPr>
      <w:r w:rsidRPr="00F66341">
        <w:rPr>
          <w:rFonts w:ascii="Calibri" w:eastAsia="Times New Roman" w:hAnsi="Calibri" w:cs="Arial"/>
          <w:b/>
          <w:bCs/>
          <w:vanish/>
          <w:sz w:val="24"/>
          <w:szCs w:val="24"/>
          <w:lang w:eastAsia="cs-CZ"/>
        </w:rPr>
        <w:t>Cena nezahrnuje</w:t>
      </w:r>
    </w:p>
    <w:p w:rsidR="00734989" w:rsidRPr="00F66341" w:rsidRDefault="00734989" w:rsidP="00734989">
      <w:pPr>
        <w:numPr>
          <w:ilvl w:val="0"/>
          <w:numId w:val="1"/>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Druhé sedadlo volné - 1250 Kč</w:t>
      </w:r>
    </w:p>
    <w:p w:rsidR="00734989" w:rsidRPr="00F66341" w:rsidRDefault="00734989" w:rsidP="00734989">
      <w:pPr>
        <w:numPr>
          <w:ilvl w:val="0"/>
          <w:numId w:val="1"/>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Nadlimitní váha zavazadla - 590 Kč</w:t>
      </w:r>
    </w:p>
    <w:p w:rsidR="00734989" w:rsidRPr="00F66341" w:rsidRDefault="00734989" w:rsidP="00734989">
      <w:pPr>
        <w:numPr>
          <w:ilvl w:val="0"/>
          <w:numId w:val="1"/>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Další zavazadlo - 990 Kč</w:t>
      </w:r>
    </w:p>
    <w:p w:rsidR="00734989" w:rsidRPr="00F66341" w:rsidRDefault="00734989" w:rsidP="00734989">
      <w:pPr>
        <w:numPr>
          <w:ilvl w:val="0"/>
          <w:numId w:val="1"/>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Rezervace vybraného sedadla - 290 Kč</w:t>
      </w:r>
    </w:p>
    <w:p w:rsidR="00734989" w:rsidRPr="00F66341" w:rsidRDefault="00734989" w:rsidP="00734989">
      <w:pPr>
        <w:numPr>
          <w:ilvl w:val="0"/>
          <w:numId w:val="1"/>
        </w:numPr>
        <w:shd w:val="clear" w:color="auto" w:fill="FFFFFF"/>
        <w:spacing w:after="45"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Podsedák pro dítě - 290 Kč</w:t>
      </w:r>
    </w:p>
    <w:p w:rsidR="00734989" w:rsidRPr="00F66341" w:rsidRDefault="00734989" w:rsidP="00734989">
      <w:pPr>
        <w:numPr>
          <w:ilvl w:val="0"/>
          <w:numId w:val="1"/>
        </w:numPr>
        <w:shd w:val="clear" w:color="auto" w:fill="FFFFFF"/>
        <w:spacing w:line="240" w:lineRule="auto"/>
        <w:ind w:left="5820"/>
        <w:rPr>
          <w:rFonts w:ascii="Calibri" w:eastAsia="Times New Roman" w:hAnsi="Calibri" w:cs="Arial"/>
          <w:vanish/>
          <w:sz w:val="24"/>
          <w:szCs w:val="24"/>
          <w:lang w:eastAsia="cs-CZ"/>
        </w:rPr>
      </w:pPr>
      <w:r w:rsidRPr="00F66341">
        <w:rPr>
          <w:rFonts w:ascii="Calibri" w:eastAsia="Times New Roman" w:hAnsi="Calibri" w:cs="Arial"/>
          <w:vanish/>
          <w:sz w:val="24"/>
          <w:szCs w:val="24"/>
          <w:lang w:eastAsia="cs-CZ"/>
        </w:rPr>
        <w:t>Svozy po ČR - 210 - 320 Kč</w:t>
      </w:r>
    </w:p>
    <w:p w:rsidR="005A026C" w:rsidRPr="00F66341" w:rsidRDefault="005A026C" w:rsidP="005A026C">
      <w:pPr>
        <w:spacing w:after="225" w:line="312" w:lineRule="auto"/>
        <w:rPr>
          <w:rFonts w:ascii="Calibri" w:hAnsi="Calibri" w:cs="Arial"/>
          <w:sz w:val="24"/>
          <w:szCs w:val="24"/>
        </w:rPr>
      </w:pPr>
      <w:r w:rsidRPr="00F66341">
        <w:rPr>
          <w:rFonts w:ascii="Calibri" w:hAnsi="Calibri" w:cs="Arial"/>
          <w:sz w:val="24"/>
          <w:szCs w:val="24"/>
        </w:rPr>
        <w:t>Každá osoba včetně dětí musí mít vlastní sedačku. Děti do 12 l</w:t>
      </w:r>
      <w:r w:rsidR="007D6810" w:rsidRPr="00F66341">
        <w:rPr>
          <w:rFonts w:ascii="Calibri" w:hAnsi="Calibri" w:cs="Arial"/>
          <w:sz w:val="24"/>
          <w:szCs w:val="24"/>
        </w:rPr>
        <w:t>et nesmí z bezpečnostních důvodů</w:t>
      </w:r>
      <w:r w:rsidRPr="00F66341">
        <w:rPr>
          <w:rFonts w:ascii="Calibri" w:hAnsi="Calibri" w:cs="Arial"/>
          <w:sz w:val="24"/>
          <w:szCs w:val="24"/>
        </w:rPr>
        <w:t xml:space="preserve"> cestovat na sedadlech za řidičem. Autosedačka pro přepravu dětí v autobuse není povinná.</w:t>
      </w:r>
    </w:p>
    <w:p w:rsidR="005A026C" w:rsidRPr="00F66341" w:rsidRDefault="005A026C" w:rsidP="005A026C">
      <w:pPr>
        <w:spacing w:after="225" w:line="312" w:lineRule="auto"/>
        <w:rPr>
          <w:rFonts w:ascii="Calibri" w:hAnsi="Calibri" w:cs="Arial"/>
          <w:sz w:val="24"/>
          <w:szCs w:val="24"/>
        </w:rPr>
      </w:pPr>
      <w:r w:rsidRPr="00F66341">
        <w:rPr>
          <w:rFonts w:ascii="Calibri" w:hAnsi="Calibri" w:cs="Arial"/>
          <w:sz w:val="24"/>
          <w:szCs w:val="24"/>
        </w:rPr>
        <w:t>Všechny sedačky v autobusu mají stejnou hodnotu. Požadavky na umístění v některé části autobusu, například ze zdravotních důvodů, je třeba nahlásit při objednání dopravy.</w:t>
      </w:r>
    </w:p>
    <w:p w:rsidR="005A026C" w:rsidRPr="00F66341" w:rsidRDefault="005A026C" w:rsidP="005A026C">
      <w:pPr>
        <w:spacing w:after="225" w:line="312" w:lineRule="auto"/>
        <w:rPr>
          <w:rFonts w:ascii="Calibri" w:hAnsi="Calibri" w:cs="Arial"/>
          <w:sz w:val="24"/>
          <w:szCs w:val="24"/>
        </w:rPr>
      </w:pPr>
      <w:r w:rsidRPr="00F66341">
        <w:rPr>
          <w:rFonts w:ascii="Calibri" w:hAnsi="Calibri" w:cs="Arial"/>
          <w:sz w:val="24"/>
          <w:szCs w:val="24"/>
        </w:rPr>
        <w:t>Při přistavení autobusů a při vlastní přepravě mohou nastat nepředvídatelné okolnosti</w:t>
      </w:r>
      <w:r w:rsidR="007D6810" w:rsidRPr="00F66341">
        <w:rPr>
          <w:rFonts w:ascii="Calibri" w:hAnsi="Calibri" w:cs="Arial"/>
          <w:sz w:val="24"/>
          <w:szCs w:val="24"/>
        </w:rPr>
        <w:t>,</w:t>
      </w:r>
      <w:r w:rsidRPr="00F66341">
        <w:rPr>
          <w:rFonts w:ascii="Calibri" w:hAnsi="Calibri" w:cs="Arial"/>
          <w:sz w:val="24"/>
          <w:szCs w:val="24"/>
        </w:rPr>
        <w:t xml:space="preserve"> způsobující nejrůznější zdržení (hraniční přechod, dopravní kalamita, klimatické podmínky, technické poruchy apod.). Během přepravy jsou cestující povinni respektovat pokyny zástupců cestovní kanceláře nebo přepravní společnosti</w:t>
      </w:r>
      <w:r w:rsidR="007D6810" w:rsidRPr="00F66341">
        <w:rPr>
          <w:rFonts w:ascii="Calibri" w:hAnsi="Calibri" w:cs="Arial"/>
          <w:sz w:val="24"/>
          <w:szCs w:val="24"/>
        </w:rPr>
        <w:t>,</w:t>
      </w:r>
      <w:r w:rsidRPr="00F66341">
        <w:rPr>
          <w:rFonts w:ascii="Calibri" w:hAnsi="Calibri" w:cs="Arial"/>
          <w:sz w:val="24"/>
          <w:szCs w:val="24"/>
        </w:rPr>
        <w:t xml:space="preserve"> odpovídajících za provoz dopravního prostředku. V průběhu přepravy jsou plánovány pravidelné přestávky </w:t>
      </w:r>
      <w:proofErr w:type="gramStart"/>
      <w:r w:rsidRPr="00F66341">
        <w:rPr>
          <w:rFonts w:ascii="Calibri" w:hAnsi="Calibri" w:cs="Arial"/>
          <w:sz w:val="24"/>
          <w:szCs w:val="24"/>
        </w:rPr>
        <w:t xml:space="preserve">po </w:t>
      </w:r>
      <w:r w:rsidR="00D84247">
        <w:rPr>
          <w:rFonts w:ascii="Calibri" w:hAnsi="Calibri" w:cs="Arial"/>
          <w:sz w:val="24"/>
          <w:szCs w:val="24"/>
        </w:rPr>
        <w:t xml:space="preserve">          </w:t>
      </w:r>
      <w:r w:rsidRPr="00F66341">
        <w:rPr>
          <w:rFonts w:ascii="Calibri" w:hAnsi="Calibri" w:cs="Arial"/>
          <w:sz w:val="24"/>
          <w:szCs w:val="24"/>
        </w:rPr>
        <w:t>3,5</w:t>
      </w:r>
      <w:proofErr w:type="gramEnd"/>
      <w:r w:rsidRPr="00F66341">
        <w:rPr>
          <w:rFonts w:ascii="Calibri" w:hAnsi="Calibri" w:cs="Arial"/>
          <w:sz w:val="24"/>
          <w:szCs w:val="24"/>
        </w:rPr>
        <w:t xml:space="preserve"> </w:t>
      </w:r>
      <w:r w:rsidR="00D84247">
        <w:rPr>
          <w:rFonts w:ascii="Calibri" w:hAnsi="Calibri" w:cs="Arial"/>
          <w:sz w:val="24"/>
          <w:szCs w:val="24"/>
        </w:rPr>
        <w:t>–</w:t>
      </w:r>
      <w:r w:rsidRPr="00F66341">
        <w:rPr>
          <w:rFonts w:ascii="Calibri" w:hAnsi="Calibri" w:cs="Arial"/>
          <w:sz w:val="24"/>
          <w:szCs w:val="24"/>
        </w:rPr>
        <w:t xml:space="preserve"> 4</w:t>
      </w:r>
      <w:r w:rsidR="00D84247">
        <w:rPr>
          <w:rFonts w:ascii="Calibri" w:hAnsi="Calibri" w:cs="Arial"/>
          <w:sz w:val="24"/>
          <w:szCs w:val="24"/>
        </w:rPr>
        <w:t>,5</w:t>
      </w:r>
      <w:r w:rsidRPr="00F66341">
        <w:rPr>
          <w:rFonts w:ascii="Calibri" w:hAnsi="Calibri" w:cs="Arial"/>
          <w:sz w:val="24"/>
          <w:szCs w:val="24"/>
        </w:rPr>
        <w:t xml:space="preserve"> hodinách nepřetržité jízdy.</w:t>
      </w:r>
    </w:p>
    <w:p w:rsidR="005A026C" w:rsidRPr="00F66341" w:rsidRDefault="005A026C" w:rsidP="005A026C">
      <w:pPr>
        <w:spacing w:after="225" w:line="312" w:lineRule="auto"/>
        <w:rPr>
          <w:rFonts w:ascii="Calibri" w:hAnsi="Calibri" w:cs="Arial"/>
          <w:sz w:val="24"/>
          <w:szCs w:val="24"/>
        </w:rPr>
      </w:pPr>
      <w:r w:rsidRPr="00F66341">
        <w:rPr>
          <w:rFonts w:ascii="Calibri" w:hAnsi="Calibri" w:cs="Arial"/>
          <w:sz w:val="24"/>
          <w:szCs w:val="24"/>
        </w:rPr>
        <w:t>Všechny autobusy jsou nekuřácké. Přeprava zvířat není povolena.</w:t>
      </w:r>
    </w:p>
    <w:p w:rsidR="007D6810" w:rsidRPr="00F66341" w:rsidRDefault="005A026C" w:rsidP="00734989">
      <w:pPr>
        <w:spacing w:after="225" w:line="312" w:lineRule="auto"/>
        <w:rPr>
          <w:sz w:val="24"/>
          <w:szCs w:val="24"/>
        </w:rPr>
      </w:pPr>
      <w:r w:rsidRPr="00F66341">
        <w:rPr>
          <w:rFonts w:ascii="Calibri" w:hAnsi="Calibri" w:cs="Arial"/>
          <w:sz w:val="24"/>
          <w:szCs w:val="24"/>
        </w:rPr>
        <w:t>K přepravě cestujících jsou obvykle využívány autobusy zahraniční výroby (</w:t>
      </w:r>
      <w:proofErr w:type="spellStart"/>
      <w:r w:rsidR="005374EE" w:rsidRPr="00F66341">
        <w:rPr>
          <w:rFonts w:ascii="Calibri" w:hAnsi="Calibri" w:cs="Arial"/>
          <w:sz w:val="24"/>
          <w:szCs w:val="24"/>
        </w:rPr>
        <w:t>Bova</w:t>
      </w:r>
      <w:proofErr w:type="spellEnd"/>
      <w:r w:rsidRPr="00F66341">
        <w:rPr>
          <w:rFonts w:ascii="Calibri" w:hAnsi="Calibri" w:cs="Arial"/>
          <w:sz w:val="24"/>
          <w:szCs w:val="24"/>
        </w:rPr>
        <w:t xml:space="preserve">) s WC a klimatizací. Ve výjimečných případech (například z technických důvodů nebo při zajištění dopravy smluvními </w:t>
      </w:r>
      <w:r w:rsidR="00F66341" w:rsidRPr="00F66341">
        <w:rPr>
          <w:rFonts w:ascii="Calibri" w:hAnsi="Calibri" w:cs="Arial"/>
          <w:sz w:val="24"/>
          <w:szCs w:val="24"/>
        </w:rPr>
        <w:t>cestovními kancelářemi</w:t>
      </w:r>
      <w:r w:rsidRPr="00F66341">
        <w:rPr>
          <w:rFonts w:ascii="Calibri" w:hAnsi="Calibri" w:cs="Arial"/>
          <w:sz w:val="24"/>
          <w:szCs w:val="24"/>
        </w:rPr>
        <w:t xml:space="preserve">), mohou být použity </w:t>
      </w:r>
      <w:r w:rsidR="00D84247">
        <w:rPr>
          <w:rFonts w:ascii="Calibri" w:hAnsi="Calibri" w:cs="Arial"/>
          <w:sz w:val="24"/>
          <w:szCs w:val="24"/>
        </w:rPr>
        <w:t>autobusy</w:t>
      </w:r>
      <w:r w:rsidRPr="00F66341">
        <w:rPr>
          <w:rFonts w:ascii="Calibri" w:hAnsi="Calibri" w:cs="Arial"/>
          <w:sz w:val="24"/>
          <w:szCs w:val="24"/>
        </w:rPr>
        <w:t xml:space="preserve"> nižšího standardu</w:t>
      </w:r>
      <w:r w:rsidR="00D84247">
        <w:rPr>
          <w:rFonts w:ascii="Calibri" w:hAnsi="Calibri" w:cs="Arial"/>
          <w:sz w:val="24"/>
          <w:szCs w:val="24"/>
        </w:rPr>
        <w:t xml:space="preserve"> bez multifunkčních obrazovek v každém sedadle)</w:t>
      </w:r>
      <w:r w:rsidRPr="00F66341">
        <w:rPr>
          <w:rFonts w:ascii="Calibri" w:hAnsi="Calibri" w:cs="Arial"/>
          <w:sz w:val="24"/>
          <w:szCs w:val="24"/>
        </w:rPr>
        <w:t>.</w:t>
      </w:r>
    </w:p>
    <w:sectPr w:rsidR="007D6810" w:rsidRPr="00F6634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41" w:rsidRDefault="00F66341" w:rsidP="00F66341">
      <w:pPr>
        <w:spacing w:after="0" w:line="240" w:lineRule="auto"/>
      </w:pPr>
      <w:r>
        <w:separator/>
      </w:r>
    </w:p>
  </w:endnote>
  <w:endnote w:type="continuationSeparator" w:id="0">
    <w:p w:rsidR="00F66341" w:rsidRDefault="00F66341" w:rsidP="00F6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097505"/>
      <w:docPartObj>
        <w:docPartGallery w:val="Page Numbers (Bottom of Page)"/>
        <w:docPartUnique/>
      </w:docPartObj>
    </w:sdtPr>
    <w:sdtEndPr/>
    <w:sdtContent>
      <w:p w:rsidR="00F66341" w:rsidRDefault="00F66341">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editId="5320C613">
                  <wp:simplePos x="0" y="0"/>
                  <wp:positionH relativeFrom="rightMargin">
                    <wp:align>center</wp:align>
                  </wp:positionH>
                  <wp:positionV relativeFrom="bottomMargin">
                    <wp:align>center</wp:align>
                  </wp:positionV>
                  <wp:extent cx="512445" cy="441325"/>
                  <wp:effectExtent l="0" t="0" r="1905"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F66341" w:rsidRDefault="00F66341">
                              <w:pPr>
                                <w:pStyle w:val="Zpat"/>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996CE1" w:rsidRPr="00996CE1">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NZ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xxHEUaCtlCk+dZIyDcv7n/+QHKt6CMrUDiyyeo7ncKdu+5WWbm6u5HFvUZCLmoqNmyulOxr&#10;RkugGNrz/rMLdqLhKlr3H2QJkShEcnnbV6pFSkJ9onAc2J9bhgShvavWw7FabG9QAYtxGBESY1TA&#10;FiHhKIpdQJpaLEuuU9q8Y7JFdpDhqpE9sFRm3himBDXsdvCNi0R3N9pYwqd7FkPIFW8a5xKIC0fs&#10;omXgivstCZLldDklHonGS48Eee7NVwvijVfhJM5H+WKRh98tfkjSmpclExbuyWgh+bNCHiw/WORo&#10;NS0bXlo4S0mrzXrRKLSjYPR4MR1dk0M2zo75z2k4saDlhSRIa3AdJd5qPJ14ZEViL5kEUy8Ik+tk&#10;HJCE5Kvnkm64YP8uCfUZTmIoopPzW22Tkf2/1kbTlkNZUcPbDE8HB7myWTcuRenGhvJmGJ+lwtI/&#10;pQLq/1Ro511r18H2Zr/eA4r18FqWD+Bi51foKtD/wF+1VI8Y9dBLMqy/bqliGDXvBbyEJCTENh83&#10;IfEkgok631mf71BRAFSGDUbDcGGGhrXtFN/UECl0ORLSvtOKO9eeWB3eHPQLJ+rQ22xDOp+7U6cO&#10;PPsFAAD//wMAUEsDBBQABgAIAAAAIQAa5Eyd2QAAAAMBAAAPAAAAZHJzL2Rvd25yZXYueG1sTI/B&#10;TsMwEETvSPyDtUjcqAOooQ1xKkSFuNLSct7GSxJhr6N424S/x3Chl5VGM5p5W64m79SJhtgFNnA7&#10;y0AR18F23BjYvb/cLEBFQbboApOBb4qwqi4vSixsGHlDp600KpVwLNBAK9IXWse6JY9xFnri5H2G&#10;waMkOTTaDjimcu/0XZbl2mPHaaHFnp5bqr+2R29gn4/1urnffOzfdviqJ7fs13Mx5vpqenoEJTTJ&#10;fxh+8RM6VInpEI5so3IG0iPyd5O3yB5AHQzkyznoqtTn7NUPAAAA//8DAFBLAQItABQABgAIAAAA&#10;IQC2gziS/gAAAOEBAAATAAAAAAAAAAAAAAAAAAAAAABbQ29udGVudF9UeXBlc10ueG1sUEsBAi0A&#10;FAAGAAgAAAAhADj9If/WAAAAlAEAAAsAAAAAAAAAAAAAAAAALwEAAF9yZWxzLy5yZWxzUEsBAi0A&#10;FAAGAAgAAAAhAPsGY1nOAgAAyQUAAA4AAAAAAAAAAAAAAAAALgIAAGRycy9lMm9Eb2MueG1sUEsB&#10;Ai0AFAAGAAgAAAAhABrkTJ3ZAAAAAwEAAA8AAAAAAAAAAAAAAAAAKAUAAGRycy9kb3ducmV2Lnht&#10;bFBLBQYAAAAABAAEAPMAAAAuBgAAAAA=&#10;" filled="f" fillcolor="#5c83b4" stroked="f" strokecolor="#737373">
                  <v:textbox>
                    <w:txbxContent>
                      <w:p w:rsidR="00F66341" w:rsidRDefault="00F66341">
                        <w:pPr>
                          <w:pStyle w:val="Zpat"/>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996CE1" w:rsidRPr="00996CE1">
                          <w:rPr>
                            <w:noProof/>
                            <w:sz w:val="28"/>
                            <w:szCs w:val="28"/>
                          </w:rPr>
                          <w:t>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41" w:rsidRDefault="00F66341" w:rsidP="00F66341">
      <w:pPr>
        <w:spacing w:after="0" w:line="240" w:lineRule="auto"/>
      </w:pPr>
      <w:r>
        <w:separator/>
      </w:r>
    </w:p>
  </w:footnote>
  <w:footnote w:type="continuationSeparator" w:id="0">
    <w:p w:rsidR="00F66341" w:rsidRDefault="00F66341" w:rsidP="00F66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5BEC"/>
    <w:multiLevelType w:val="multilevel"/>
    <w:tmpl w:val="489E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301FD"/>
    <w:multiLevelType w:val="multilevel"/>
    <w:tmpl w:val="DE96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7390C"/>
    <w:multiLevelType w:val="multilevel"/>
    <w:tmpl w:val="7E4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CA58AB"/>
    <w:multiLevelType w:val="multilevel"/>
    <w:tmpl w:val="9D00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0100E9"/>
    <w:multiLevelType w:val="multilevel"/>
    <w:tmpl w:val="15C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2"/>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26C"/>
    <w:rsid w:val="005374EE"/>
    <w:rsid w:val="00560440"/>
    <w:rsid w:val="005A026C"/>
    <w:rsid w:val="00734989"/>
    <w:rsid w:val="007D6810"/>
    <w:rsid w:val="008258E5"/>
    <w:rsid w:val="009432D1"/>
    <w:rsid w:val="00996CE1"/>
    <w:rsid w:val="00BD0D77"/>
    <w:rsid w:val="00C17849"/>
    <w:rsid w:val="00D84247"/>
    <w:rsid w:val="00F66341"/>
    <w:rsid w:val="00F83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A0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5A026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next w:val="Normln"/>
    <w:link w:val="Nadpis4Char"/>
    <w:uiPriority w:val="9"/>
    <w:semiHidden/>
    <w:unhideWhenUsed/>
    <w:qFormat/>
    <w:rsid w:val="005A026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5A02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A026C"/>
    <w:rPr>
      <w:rFonts w:ascii="Times New Roman" w:eastAsia="Times New Roman" w:hAnsi="Times New Roman" w:cs="Times New Roman"/>
      <w:b/>
      <w:bCs/>
      <w:sz w:val="36"/>
      <w:szCs w:val="36"/>
      <w:lang w:eastAsia="cs-CZ"/>
    </w:rPr>
  </w:style>
  <w:style w:type="character" w:customStyle="1" w:styleId="Nadpis1Char">
    <w:name w:val="Nadpis 1 Char"/>
    <w:basedOn w:val="Standardnpsmoodstavce"/>
    <w:link w:val="Nadpis1"/>
    <w:uiPriority w:val="9"/>
    <w:rsid w:val="005A026C"/>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semiHidden/>
    <w:unhideWhenUsed/>
    <w:rsid w:val="005A026C"/>
    <w:rPr>
      <w:strike w:val="0"/>
      <w:dstrike w:val="0"/>
      <w:color w:val="00B5E2"/>
      <w:u w:val="none"/>
      <w:effect w:val="none"/>
      <w:shd w:val="clear" w:color="auto" w:fill="auto"/>
    </w:rPr>
  </w:style>
  <w:style w:type="paragraph" w:styleId="Normlnweb">
    <w:name w:val="Normal (Web)"/>
    <w:basedOn w:val="Normln"/>
    <w:uiPriority w:val="99"/>
    <w:semiHidden/>
    <w:unhideWhenUsed/>
    <w:rsid w:val="005A026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neprint">
    <w:name w:val="fineprint"/>
    <w:basedOn w:val="Normln"/>
    <w:rsid w:val="005A026C"/>
    <w:pPr>
      <w:spacing w:before="100" w:beforeAutospacing="1" w:after="100" w:afterAutospacing="1" w:line="255" w:lineRule="atLeast"/>
    </w:pPr>
    <w:rPr>
      <w:rFonts w:ascii="Times New Roman" w:eastAsia="Times New Roman" w:hAnsi="Times New Roman" w:cs="Times New Roman"/>
      <w:color w:val="757575"/>
      <w:sz w:val="21"/>
      <w:szCs w:val="21"/>
      <w:lang w:eastAsia="cs-CZ"/>
    </w:rPr>
  </w:style>
  <w:style w:type="paragraph" w:styleId="Textbubliny">
    <w:name w:val="Balloon Text"/>
    <w:basedOn w:val="Normln"/>
    <w:link w:val="TextbublinyChar"/>
    <w:uiPriority w:val="99"/>
    <w:semiHidden/>
    <w:unhideWhenUsed/>
    <w:rsid w:val="005A02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026C"/>
    <w:rPr>
      <w:rFonts w:ascii="Tahoma" w:hAnsi="Tahoma" w:cs="Tahoma"/>
      <w:sz w:val="16"/>
      <w:szCs w:val="16"/>
    </w:rPr>
  </w:style>
  <w:style w:type="character" w:customStyle="1" w:styleId="Nadpis4Char">
    <w:name w:val="Nadpis 4 Char"/>
    <w:basedOn w:val="Standardnpsmoodstavce"/>
    <w:link w:val="Nadpis4"/>
    <w:uiPriority w:val="9"/>
    <w:semiHidden/>
    <w:rsid w:val="005A026C"/>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5A026C"/>
    <w:rPr>
      <w:rFonts w:asciiTheme="majorHAnsi" w:eastAsiaTheme="majorEastAsia" w:hAnsiTheme="majorHAnsi" w:cstheme="majorBidi"/>
      <w:color w:val="243F60" w:themeColor="accent1" w:themeShade="7F"/>
    </w:rPr>
  </w:style>
  <w:style w:type="paragraph" w:customStyle="1" w:styleId="Default">
    <w:name w:val="Default"/>
    <w:rsid w:val="009432D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663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6341"/>
  </w:style>
  <w:style w:type="paragraph" w:styleId="Zpat">
    <w:name w:val="footer"/>
    <w:basedOn w:val="Normln"/>
    <w:link w:val="ZpatChar"/>
    <w:uiPriority w:val="99"/>
    <w:unhideWhenUsed/>
    <w:rsid w:val="00F66341"/>
    <w:pPr>
      <w:tabs>
        <w:tab w:val="center" w:pos="4536"/>
        <w:tab w:val="right" w:pos="9072"/>
      </w:tabs>
      <w:spacing w:after="0" w:line="240" w:lineRule="auto"/>
    </w:pPr>
  </w:style>
  <w:style w:type="character" w:customStyle="1" w:styleId="ZpatChar">
    <w:name w:val="Zápatí Char"/>
    <w:basedOn w:val="Standardnpsmoodstavce"/>
    <w:link w:val="Zpat"/>
    <w:uiPriority w:val="99"/>
    <w:rsid w:val="00F66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A0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5A026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next w:val="Normln"/>
    <w:link w:val="Nadpis4Char"/>
    <w:uiPriority w:val="9"/>
    <w:semiHidden/>
    <w:unhideWhenUsed/>
    <w:qFormat/>
    <w:rsid w:val="005A026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5A02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A026C"/>
    <w:rPr>
      <w:rFonts w:ascii="Times New Roman" w:eastAsia="Times New Roman" w:hAnsi="Times New Roman" w:cs="Times New Roman"/>
      <w:b/>
      <w:bCs/>
      <w:sz w:val="36"/>
      <w:szCs w:val="36"/>
      <w:lang w:eastAsia="cs-CZ"/>
    </w:rPr>
  </w:style>
  <w:style w:type="character" w:customStyle="1" w:styleId="Nadpis1Char">
    <w:name w:val="Nadpis 1 Char"/>
    <w:basedOn w:val="Standardnpsmoodstavce"/>
    <w:link w:val="Nadpis1"/>
    <w:uiPriority w:val="9"/>
    <w:rsid w:val="005A026C"/>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semiHidden/>
    <w:unhideWhenUsed/>
    <w:rsid w:val="005A026C"/>
    <w:rPr>
      <w:strike w:val="0"/>
      <w:dstrike w:val="0"/>
      <w:color w:val="00B5E2"/>
      <w:u w:val="none"/>
      <w:effect w:val="none"/>
      <w:shd w:val="clear" w:color="auto" w:fill="auto"/>
    </w:rPr>
  </w:style>
  <w:style w:type="paragraph" w:styleId="Normlnweb">
    <w:name w:val="Normal (Web)"/>
    <w:basedOn w:val="Normln"/>
    <w:uiPriority w:val="99"/>
    <w:semiHidden/>
    <w:unhideWhenUsed/>
    <w:rsid w:val="005A026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ineprint">
    <w:name w:val="fineprint"/>
    <w:basedOn w:val="Normln"/>
    <w:rsid w:val="005A026C"/>
    <w:pPr>
      <w:spacing w:before="100" w:beforeAutospacing="1" w:after="100" w:afterAutospacing="1" w:line="255" w:lineRule="atLeast"/>
    </w:pPr>
    <w:rPr>
      <w:rFonts w:ascii="Times New Roman" w:eastAsia="Times New Roman" w:hAnsi="Times New Roman" w:cs="Times New Roman"/>
      <w:color w:val="757575"/>
      <w:sz w:val="21"/>
      <w:szCs w:val="21"/>
      <w:lang w:eastAsia="cs-CZ"/>
    </w:rPr>
  </w:style>
  <w:style w:type="paragraph" w:styleId="Textbubliny">
    <w:name w:val="Balloon Text"/>
    <w:basedOn w:val="Normln"/>
    <w:link w:val="TextbublinyChar"/>
    <w:uiPriority w:val="99"/>
    <w:semiHidden/>
    <w:unhideWhenUsed/>
    <w:rsid w:val="005A02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026C"/>
    <w:rPr>
      <w:rFonts w:ascii="Tahoma" w:hAnsi="Tahoma" w:cs="Tahoma"/>
      <w:sz w:val="16"/>
      <w:szCs w:val="16"/>
    </w:rPr>
  </w:style>
  <w:style w:type="character" w:customStyle="1" w:styleId="Nadpis4Char">
    <w:name w:val="Nadpis 4 Char"/>
    <w:basedOn w:val="Standardnpsmoodstavce"/>
    <w:link w:val="Nadpis4"/>
    <w:uiPriority w:val="9"/>
    <w:semiHidden/>
    <w:rsid w:val="005A026C"/>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5A026C"/>
    <w:rPr>
      <w:rFonts w:asciiTheme="majorHAnsi" w:eastAsiaTheme="majorEastAsia" w:hAnsiTheme="majorHAnsi" w:cstheme="majorBidi"/>
      <w:color w:val="243F60" w:themeColor="accent1" w:themeShade="7F"/>
    </w:rPr>
  </w:style>
  <w:style w:type="paragraph" w:customStyle="1" w:styleId="Default">
    <w:name w:val="Default"/>
    <w:rsid w:val="009432D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663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6341"/>
  </w:style>
  <w:style w:type="paragraph" w:styleId="Zpat">
    <w:name w:val="footer"/>
    <w:basedOn w:val="Normln"/>
    <w:link w:val="ZpatChar"/>
    <w:uiPriority w:val="99"/>
    <w:unhideWhenUsed/>
    <w:rsid w:val="00F66341"/>
    <w:pPr>
      <w:tabs>
        <w:tab w:val="center" w:pos="4536"/>
        <w:tab w:val="right" w:pos="9072"/>
      </w:tabs>
      <w:spacing w:after="0" w:line="240" w:lineRule="auto"/>
    </w:pPr>
  </w:style>
  <w:style w:type="character" w:customStyle="1" w:styleId="ZpatChar">
    <w:name w:val="Zápatí Char"/>
    <w:basedOn w:val="Standardnpsmoodstavce"/>
    <w:link w:val="Zpat"/>
    <w:uiPriority w:val="99"/>
    <w:rsid w:val="00F6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3964">
      <w:bodyDiv w:val="1"/>
      <w:marLeft w:val="0"/>
      <w:marRight w:val="0"/>
      <w:marTop w:val="0"/>
      <w:marBottom w:val="0"/>
      <w:divBdr>
        <w:top w:val="none" w:sz="0" w:space="0" w:color="auto"/>
        <w:left w:val="none" w:sz="0" w:space="0" w:color="auto"/>
        <w:bottom w:val="none" w:sz="0" w:space="0" w:color="auto"/>
        <w:right w:val="none" w:sz="0" w:space="0" w:color="auto"/>
      </w:divBdr>
      <w:divsChild>
        <w:div w:id="441994409">
          <w:marLeft w:val="0"/>
          <w:marRight w:val="0"/>
          <w:marTop w:val="0"/>
          <w:marBottom w:val="0"/>
          <w:divBdr>
            <w:top w:val="none" w:sz="0" w:space="0" w:color="auto"/>
            <w:left w:val="none" w:sz="0" w:space="0" w:color="auto"/>
            <w:bottom w:val="none" w:sz="0" w:space="0" w:color="auto"/>
            <w:right w:val="none" w:sz="0" w:space="0" w:color="auto"/>
          </w:divBdr>
          <w:divsChild>
            <w:div w:id="54359716">
              <w:marLeft w:val="0"/>
              <w:marRight w:val="0"/>
              <w:marTop w:val="0"/>
              <w:marBottom w:val="720"/>
              <w:divBdr>
                <w:top w:val="none" w:sz="0" w:space="0" w:color="auto"/>
                <w:left w:val="none" w:sz="0" w:space="0" w:color="auto"/>
                <w:bottom w:val="none" w:sz="0" w:space="0" w:color="auto"/>
                <w:right w:val="none" w:sz="0" w:space="0" w:color="auto"/>
              </w:divBdr>
              <w:divsChild>
                <w:div w:id="1860778598">
                  <w:marLeft w:val="5100"/>
                  <w:marRight w:val="0"/>
                  <w:marTop w:val="0"/>
                  <w:marBottom w:val="0"/>
                  <w:divBdr>
                    <w:top w:val="none" w:sz="0" w:space="0" w:color="auto"/>
                    <w:left w:val="none" w:sz="0" w:space="0" w:color="auto"/>
                    <w:bottom w:val="none" w:sz="0" w:space="0" w:color="auto"/>
                    <w:right w:val="none" w:sz="0" w:space="0" w:color="auto"/>
                  </w:divBdr>
                  <w:divsChild>
                    <w:div w:id="1021511463">
                      <w:marLeft w:val="0"/>
                      <w:marRight w:val="0"/>
                      <w:marTop w:val="225"/>
                      <w:marBottom w:val="225"/>
                      <w:divBdr>
                        <w:top w:val="none" w:sz="0" w:space="0" w:color="auto"/>
                        <w:left w:val="none" w:sz="0" w:space="0" w:color="auto"/>
                        <w:bottom w:val="none" w:sz="0" w:space="0" w:color="auto"/>
                        <w:right w:val="none" w:sz="0" w:space="0" w:color="auto"/>
                      </w:divBdr>
                      <w:divsChild>
                        <w:div w:id="895437814">
                          <w:marLeft w:val="0"/>
                          <w:marRight w:val="0"/>
                          <w:marTop w:val="0"/>
                          <w:marBottom w:val="0"/>
                          <w:divBdr>
                            <w:top w:val="none" w:sz="0" w:space="0" w:color="auto"/>
                            <w:left w:val="none" w:sz="0" w:space="0" w:color="auto"/>
                            <w:bottom w:val="none" w:sz="0" w:space="0" w:color="auto"/>
                            <w:right w:val="none" w:sz="0" w:space="0" w:color="auto"/>
                          </w:divBdr>
                          <w:divsChild>
                            <w:div w:id="302926391">
                              <w:marLeft w:val="0"/>
                              <w:marRight w:val="0"/>
                              <w:marTop w:val="0"/>
                              <w:marBottom w:val="0"/>
                              <w:divBdr>
                                <w:top w:val="none" w:sz="0" w:space="0" w:color="auto"/>
                                <w:left w:val="none" w:sz="0" w:space="0" w:color="auto"/>
                                <w:bottom w:val="none" w:sz="0" w:space="0" w:color="auto"/>
                                <w:right w:val="none" w:sz="0" w:space="0" w:color="auto"/>
                              </w:divBdr>
                              <w:divsChild>
                                <w:div w:id="2104523865">
                                  <w:marLeft w:val="0"/>
                                  <w:marRight w:val="0"/>
                                  <w:marTop w:val="0"/>
                                  <w:marBottom w:val="0"/>
                                  <w:divBdr>
                                    <w:top w:val="none" w:sz="0" w:space="0" w:color="auto"/>
                                    <w:left w:val="none" w:sz="0" w:space="0" w:color="auto"/>
                                    <w:bottom w:val="none" w:sz="0" w:space="0" w:color="auto"/>
                                    <w:right w:val="none" w:sz="0" w:space="0" w:color="auto"/>
                                  </w:divBdr>
                                  <w:divsChild>
                                    <w:div w:id="6281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658306">
      <w:bodyDiv w:val="1"/>
      <w:marLeft w:val="0"/>
      <w:marRight w:val="0"/>
      <w:marTop w:val="0"/>
      <w:marBottom w:val="0"/>
      <w:divBdr>
        <w:top w:val="none" w:sz="0" w:space="0" w:color="auto"/>
        <w:left w:val="none" w:sz="0" w:space="0" w:color="auto"/>
        <w:bottom w:val="none" w:sz="0" w:space="0" w:color="auto"/>
        <w:right w:val="none" w:sz="0" w:space="0" w:color="auto"/>
      </w:divBdr>
      <w:divsChild>
        <w:div w:id="998846211">
          <w:marLeft w:val="0"/>
          <w:marRight w:val="0"/>
          <w:marTop w:val="0"/>
          <w:marBottom w:val="0"/>
          <w:divBdr>
            <w:top w:val="none" w:sz="0" w:space="0" w:color="auto"/>
            <w:left w:val="none" w:sz="0" w:space="0" w:color="auto"/>
            <w:bottom w:val="none" w:sz="0" w:space="0" w:color="auto"/>
            <w:right w:val="none" w:sz="0" w:space="0" w:color="auto"/>
          </w:divBdr>
          <w:divsChild>
            <w:div w:id="343671743">
              <w:marLeft w:val="0"/>
              <w:marRight w:val="0"/>
              <w:marTop w:val="0"/>
              <w:marBottom w:val="0"/>
              <w:divBdr>
                <w:top w:val="none" w:sz="0" w:space="0" w:color="auto"/>
                <w:left w:val="none" w:sz="0" w:space="0" w:color="auto"/>
                <w:bottom w:val="none" w:sz="0" w:space="0" w:color="auto"/>
                <w:right w:val="none" w:sz="0" w:space="0" w:color="auto"/>
              </w:divBdr>
              <w:divsChild>
                <w:div w:id="492454337">
                  <w:marLeft w:val="0"/>
                  <w:marRight w:val="0"/>
                  <w:marTop w:val="0"/>
                  <w:marBottom w:val="0"/>
                  <w:divBdr>
                    <w:top w:val="none" w:sz="0" w:space="0" w:color="auto"/>
                    <w:left w:val="none" w:sz="0" w:space="0" w:color="auto"/>
                    <w:bottom w:val="none" w:sz="0" w:space="0" w:color="auto"/>
                    <w:right w:val="none" w:sz="0" w:space="0" w:color="auto"/>
                  </w:divBdr>
                  <w:divsChild>
                    <w:div w:id="42950582">
                      <w:marLeft w:val="0"/>
                      <w:marRight w:val="0"/>
                      <w:marTop w:val="0"/>
                      <w:marBottom w:val="0"/>
                      <w:divBdr>
                        <w:top w:val="none" w:sz="0" w:space="0" w:color="auto"/>
                        <w:left w:val="none" w:sz="0" w:space="0" w:color="auto"/>
                        <w:bottom w:val="none" w:sz="0" w:space="0" w:color="auto"/>
                        <w:right w:val="none" w:sz="0" w:space="0" w:color="auto"/>
                      </w:divBdr>
                      <w:divsChild>
                        <w:div w:id="188837999">
                          <w:marLeft w:val="0"/>
                          <w:marRight w:val="0"/>
                          <w:marTop w:val="0"/>
                          <w:marBottom w:val="0"/>
                          <w:divBdr>
                            <w:top w:val="none" w:sz="0" w:space="0" w:color="auto"/>
                            <w:left w:val="none" w:sz="0" w:space="0" w:color="auto"/>
                            <w:bottom w:val="none" w:sz="0" w:space="0" w:color="auto"/>
                            <w:right w:val="none" w:sz="0" w:space="0" w:color="auto"/>
                          </w:divBdr>
                        </w:div>
                      </w:divsChild>
                    </w:div>
                    <w:div w:id="842665048">
                      <w:marLeft w:val="0"/>
                      <w:marRight w:val="0"/>
                      <w:marTop w:val="0"/>
                      <w:marBottom w:val="0"/>
                      <w:divBdr>
                        <w:top w:val="none" w:sz="0" w:space="0" w:color="auto"/>
                        <w:left w:val="none" w:sz="0" w:space="0" w:color="auto"/>
                        <w:bottom w:val="none" w:sz="0" w:space="0" w:color="auto"/>
                        <w:right w:val="none" w:sz="0" w:space="0" w:color="auto"/>
                      </w:divBdr>
                      <w:divsChild>
                        <w:div w:id="1113786336">
                          <w:marLeft w:val="0"/>
                          <w:marRight w:val="0"/>
                          <w:marTop w:val="0"/>
                          <w:marBottom w:val="0"/>
                          <w:divBdr>
                            <w:top w:val="none" w:sz="0" w:space="0" w:color="auto"/>
                            <w:left w:val="none" w:sz="0" w:space="0" w:color="auto"/>
                            <w:bottom w:val="none" w:sz="0" w:space="0" w:color="auto"/>
                            <w:right w:val="none" w:sz="0" w:space="0" w:color="auto"/>
                          </w:divBdr>
                          <w:divsChild>
                            <w:div w:id="946548464">
                              <w:marLeft w:val="0"/>
                              <w:marRight w:val="0"/>
                              <w:marTop w:val="0"/>
                              <w:marBottom w:val="0"/>
                              <w:divBdr>
                                <w:top w:val="none" w:sz="0" w:space="0" w:color="auto"/>
                                <w:left w:val="none" w:sz="0" w:space="0" w:color="auto"/>
                                <w:bottom w:val="none" w:sz="0" w:space="0" w:color="auto"/>
                                <w:right w:val="none" w:sz="0" w:space="0" w:color="auto"/>
                              </w:divBdr>
                              <w:divsChild>
                                <w:div w:id="16797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91605">
                          <w:marLeft w:val="0"/>
                          <w:marRight w:val="0"/>
                          <w:marTop w:val="0"/>
                          <w:marBottom w:val="0"/>
                          <w:divBdr>
                            <w:top w:val="none" w:sz="0" w:space="0" w:color="auto"/>
                            <w:left w:val="none" w:sz="0" w:space="0" w:color="auto"/>
                            <w:bottom w:val="none" w:sz="0" w:space="0" w:color="auto"/>
                            <w:right w:val="none" w:sz="0" w:space="0" w:color="auto"/>
                          </w:divBdr>
                          <w:divsChild>
                            <w:div w:id="9672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707019">
      <w:bodyDiv w:val="1"/>
      <w:marLeft w:val="0"/>
      <w:marRight w:val="0"/>
      <w:marTop w:val="0"/>
      <w:marBottom w:val="0"/>
      <w:divBdr>
        <w:top w:val="none" w:sz="0" w:space="0" w:color="auto"/>
        <w:left w:val="none" w:sz="0" w:space="0" w:color="auto"/>
        <w:bottom w:val="none" w:sz="0" w:space="0" w:color="auto"/>
        <w:right w:val="none" w:sz="0" w:space="0" w:color="auto"/>
      </w:divBdr>
      <w:divsChild>
        <w:div w:id="1027487969">
          <w:marLeft w:val="0"/>
          <w:marRight w:val="0"/>
          <w:marTop w:val="2790"/>
          <w:marBottom w:val="0"/>
          <w:divBdr>
            <w:top w:val="none" w:sz="0" w:space="0" w:color="auto"/>
            <w:left w:val="none" w:sz="0" w:space="0" w:color="auto"/>
            <w:bottom w:val="none" w:sz="0" w:space="0" w:color="auto"/>
            <w:right w:val="none" w:sz="0" w:space="0" w:color="auto"/>
          </w:divBdr>
          <w:divsChild>
            <w:div w:id="30229550">
              <w:marLeft w:val="0"/>
              <w:marRight w:val="0"/>
              <w:marTop w:val="2700"/>
              <w:marBottom w:val="0"/>
              <w:divBdr>
                <w:top w:val="none" w:sz="0" w:space="0" w:color="auto"/>
                <w:left w:val="none" w:sz="0" w:space="0" w:color="auto"/>
                <w:bottom w:val="none" w:sz="0" w:space="0" w:color="auto"/>
                <w:right w:val="none" w:sz="0" w:space="0" w:color="auto"/>
              </w:divBdr>
              <w:divsChild>
                <w:div w:id="1785684028">
                  <w:marLeft w:val="0"/>
                  <w:marRight w:val="0"/>
                  <w:marTop w:val="0"/>
                  <w:marBottom w:val="0"/>
                  <w:divBdr>
                    <w:top w:val="none" w:sz="0" w:space="0" w:color="auto"/>
                    <w:left w:val="none" w:sz="0" w:space="0" w:color="auto"/>
                    <w:bottom w:val="none" w:sz="0" w:space="0" w:color="auto"/>
                    <w:right w:val="none" w:sz="0" w:space="0" w:color="auto"/>
                  </w:divBdr>
                  <w:divsChild>
                    <w:div w:id="570778710">
                      <w:marLeft w:val="0"/>
                      <w:marRight w:val="0"/>
                      <w:marTop w:val="0"/>
                      <w:marBottom w:val="0"/>
                      <w:divBdr>
                        <w:top w:val="none" w:sz="0" w:space="0" w:color="auto"/>
                        <w:left w:val="none" w:sz="0" w:space="0" w:color="auto"/>
                        <w:bottom w:val="none" w:sz="0" w:space="0" w:color="auto"/>
                        <w:right w:val="none" w:sz="0" w:space="0" w:color="auto"/>
                      </w:divBdr>
                      <w:divsChild>
                        <w:div w:id="21127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228597">
      <w:bodyDiv w:val="1"/>
      <w:marLeft w:val="0"/>
      <w:marRight w:val="0"/>
      <w:marTop w:val="0"/>
      <w:marBottom w:val="0"/>
      <w:divBdr>
        <w:top w:val="none" w:sz="0" w:space="0" w:color="auto"/>
        <w:left w:val="none" w:sz="0" w:space="0" w:color="auto"/>
        <w:bottom w:val="none" w:sz="0" w:space="0" w:color="auto"/>
        <w:right w:val="none" w:sz="0" w:space="0" w:color="auto"/>
      </w:divBdr>
      <w:divsChild>
        <w:div w:id="455762203">
          <w:marLeft w:val="0"/>
          <w:marRight w:val="0"/>
          <w:marTop w:val="0"/>
          <w:marBottom w:val="0"/>
          <w:divBdr>
            <w:top w:val="none" w:sz="0" w:space="0" w:color="auto"/>
            <w:left w:val="none" w:sz="0" w:space="0" w:color="auto"/>
            <w:bottom w:val="none" w:sz="0" w:space="0" w:color="auto"/>
            <w:right w:val="none" w:sz="0" w:space="0" w:color="auto"/>
          </w:divBdr>
          <w:divsChild>
            <w:div w:id="497503371">
              <w:marLeft w:val="0"/>
              <w:marRight w:val="0"/>
              <w:marTop w:val="0"/>
              <w:marBottom w:val="720"/>
              <w:divBdr>
                <w:top w:val="none" w:sz="0" w:space="0" w:color="auto"/>
                <w:left w:val="none" w:sz="0" w:space="0" w:color="auto"/>
                <w:bottom w:val="none" w:sz="0" w:space="0" w:color="auto"/>
                <w:right w:val="none" w:sz="0" w:space="0" w:color="auto"/>
              </w:divBdr>
              <w:divsChild>
                <w:div w:id="2027708053">
                  <w:marLeft w:val="5100"/>
                  <w:marRight w:val="0"/>
                  <w:marTop w:val="0"/>
                  <w:marBottom w:val="0"/>
                  <w:divBdr>
                    <w:top w:val="none" w:sz="0" w:space="0" w:color="auto"/>
                    <w:left w:val="none" w:sz="0" w:space="0" w:color="auto"/>
                    <w:bottom w:val="none" w:sz="0" w:space="0" w:color="auto"/>
                    <w:right w:val="none" w:sz="0" w:space="0" w:color="auto"/>
                  </w:divBdr>
                  <w:divsChild>
                    <w:div w:id="1306621410">
                      <w:marLeft w:val="0"/>
                      <w:marRight w:val="0"/>
                      <w:marTop w:val="225"/>
                      <w:marBottom w:val="225"/>
                      <w:divBdr>
                        <w:top w:val="none" w:sz="0" w:space="0" w:color="auto"/>
                        <w:left w:val="none" w:sz="0" w:space="0" w:color="auto"/>
                        <w:bottom w:val="none" w:sz="0" w:space="0" w:color="auto"/>
                        <w:right w:val="none" w:sz="0" w:space="0" w:color="auto"/>
                      </w:divBdr>
                      <w:divsChild>
                        <w:div w:id="1228300038">
                          <w:marLeft w:val="0"/>
                          <w:marRight w:val="0"/>
                          <w:marTop w:val="0"/>
                          <w:marBottom w:val="0"/>
                          <w:divBdr>
                            <w:top w:val="none" w:sz="0" w:space="0" w:color="auto"/>
                            <w:left w:val="none" w:sz="0" w:space="0" w:color="auto"/>
                            <w:bottom w:val="none" w:sz="0" w:space="0" w:color="auto"/>
                            <w:right w:val="none" w:sz="0" w:space="0" w:color="auto"/>
                          </w:divBdr>
                          <w:divsChild>
                            <w:div w:id="906845222">
                              <w:marLeft w:val="0"/>
                              <w:marRight w:val="0"/>
                              <w:marTop w:val="0"/>
                              <w:marBottom w:val="0"/>
                              <w:divBdr>
                                <w:top w:val="none" w:sz="0" w:space="0" w:color="auto"/>
                                <w:left w:val="none" w:sz="0" w:space="0" w:color="auto"/>
                                <w:bottom w:val="none" w:sz="0" w:space="0" w:color="auto"/>
                                <w:right w:val="none" w:sz="0" w:space="0" w:color="auto"/>
                              </w:divBdr>
                              <w:divsChild>
                                <w:div w:id="18151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6174">
                          <w:marLeft w:val="0"/>
                          <w:marRight w:val="0"/>
                          <w:marTop w:val="0"/>
                          <w:marBottom w:val="0"/>
                          <w:divBdr>
                            <w:top w:val="none" w:sz="0" w:space="0" w:color="auto"/>
                            <w:left w:val="none" w:sz="0" w:space="0" w:color="auto"/>
                            <w:bottom w:val="none" w:sz="0" w:space="0" w:color="auto"/>
                            <w:right w:val="none" w:sz="0" w:space="0" w:color="auto"/>
                          </w:divBdr>
                          <w:divsChild>
                            <w:div w:id="1384645071">
                              <w:marLeft w:val="0"/>
                              <w:marRight w:val="0"/>
                              <w:marTop w:val="0"/>
                              <w:marBottom w:val="0"/>
                              <w:divBdr>
                                <w:top w:val="none" w:sz="0" w:space="0" w:color="auto"/>
                                <w:left w:val="none" w:sz="0" w:space="0" w:color="auto"/>
                                <w:bottom w:val="none" w:sz="0" w:space="0" w:color="auto"/>
                                <w:right w:val="none" w:sz="0" w:space="0" w:color="auto"/>
                              </w:divBdr>
                              <w:divsChild>
                                <w:div w:id="1725060264">
                                  <w:marLeft w:val="0"/>
                                  <w:marRight w:val="0"/>
                                  <w:marTop w:val="0"/>
                                  <w:marBottom w:val="0"/>
                                  <w:divBdr>
                                    <w:top w:val="none" w:sz="0" w:space="0" w:color="auto"/>
                                    <w:left w:val="none" w:sz="0" w:space="0" w:color="auto"/>
                                    <w:bottom w:val="none" w:sz="0" w:space="0" w:color="auto"/>
                                    <w:right w:val="none" w:sz="0" w:space="0" w:color="auto"/>
                                  </w:divBdr>
                                  <w:divsChild>
                                    <w:div w:id="16453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11ADB-2458-478F-A19D-F2A9D327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937</Words>
  <Characters>5534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ABC1</dc:creator>
  <cp:lastModifiedBy>Uživatel systému Windows</cp:lastModifiedBy>
  <cp:revision>3</cp:revision>
  <cp:lastPrinted>2018-06-15T13:22:00Z</cp:lastPrinted>
  <dcterms:created xsi:type="dcterms:W3CDTF">2018-04-27T12:30:00Z</dcterms:created>
  <dcterms:modified xsi:type="dcterms:W3CDTF">2018-06-15T13:22:00Z</dcterms:modified>
</cp:coreProperties>
</file>